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45A85384" w:rsidR="00F9544F" w:rsidRDefault="00F9544F">
      <w:pPr>
        <w:rPr>
          <w:rFonts w:ascii="Times New Roman" w:eastAsia="Times New Roman" w:hAnsi="Times New Roman" w:cs="Times New Roman"/>
          <w:color w:val="000000"/>
          <w:sz w:val="24"/>
          <w:szCs w:val="24"/>
          <w:shd w:val="clear" w:color="auto" w:fill="auto"/>
        </w:rPr>
      </w:pPr>
    </w:p>
    <w:p w14:paraId="00000003" w14:textId="77777777" w:rsidR="00F9544F" w:rsidRDefault="003D2C93">
      <w:pPr>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 xml:space="preserve"> </w:t>
      </w:r>
    </w:p>
    <w:p w14:paraId="00000004" w14:textId="77777777" w:rsidR="00F9544F" w:rsidRDefault="003D2C93">
      <w:pPr>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 xml:space="preserve"> </w:t>
      </w:r>
    </w:p>
    <w:p w14:paraId="00000005" w14:textId="77777777" w:rsidR="00F9544F" w:rsidRDefault="003D2C93">
      <w:pPr>
        <w:jc w:val="center"/>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 xml:space="preserve">PROCEDURA OPERATIVA  </w:t>
      </w:r>
    </w:p>
    <w:p w14:paraId="00000006" w14:textId="77777777" w:rsidR="00F9544F" w:rsidRDefault="003D2C93">
      <w:pPr>
        <w:jc w:val="center"/>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PER L’ACCESSO CIVICO GENERALIZZATO</w:t>
      </w:r>
    </w:p>
    <w:p w14:paraId="00000007" w14:textId="77777777" w:rsidR="00F9544F" w:rsidRDefault="00F9544F">
      <w:pPr>
        <w:jc w:val="center"/>
        <w:rPr>
          <w:rFonts w:ascii="Times New Roman" w:eastAsia="Times New Roman" w:hAnsi="Times New Roman" w:cs="Times New Roman"/>
          <w:color w:val="000000"/>
          <w:sz w:val="24"/>
          <w:szCs w:val="24"/>
          <w:shd w:val="clear" w:color="auto" w:fill="auto"/>
        </w:rPr>
      </w:pPr>
    </w:p>
    <w:p w14:paraId="00000008" w14:textId="77777777" w:rsidR="00F9544F" w:rsidRDefault="00F9544F">
      <w:pPr>
        <w:jc w:val="center"/>
        <w:rPr>
          <w:rFonts w:ascii="Times New Roman" w:eastAsia="Times New Roman" w:hAnsi="Times New Roman" w:cs="Times New Roman"/>
          <w:color w:val="000000"/>
          <w:sz w:val="24"/>
          <w:szCs w:val="24"/>
          <w:shd w:val="clear" w:color="auto" w:fill="auto"/>
        </w:rPr>
      </w:pPr>
    </w:p>
    <w:p w14:paraId="00000009" w14:textId="77777777" w:rsidR="00F9544F" w:rsidRDefault="00F9544F">
      <w:pPr>
        <w:jc w:val="center"/>
        <w:rPr>
          <w:rFonts w:ascii="Times New Roman" w:eastAsia="Times New Roman" w:hAnsi="Times New Roman" w:cs="Times New Roman"/>
          <w:color w:val="000000"/>
          <w:sz w:val="24"/>
          <w:szCs w:val="24"/>
          <w:shd w:val="clear" w:color="auto" w:fill="auto"/>
        </w:rPr>
      </w:pPr>
    </w:p>
    <w:p w14:paraId="0000000A" w14:textId="77777777" w:rsidR="00F9544F" w:rsidRDefault="003D2C93">
      <w:pPr>
        <w:jc w:val="center"/>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Allegato al Piano Triennale di Prevenzione della Corruzione e della Trasparenza</w:t>
      </w:r>
    </w:p>
    <w:p w14:paraId="0000000B" w14:textId="77777777" w:rsidR="00F9544F" w:rsidRDefault="003D2C93">
      <w:pPr>
        <w:jc w:val="center"/>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 xml:space="preserve"> Sezione Trasparenza </w:t>
      </w:r>
    </w:p>
    <w:p w14:paraId="0000000C" w14:textId="0E0B67A0" w:rsidR="00F9544F" w:rsidRDefault="003D2C93">
      <w:pPr>
        <w:jc w:val="center"/>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 xml:space="preserve">PTPCT </w:t>
      </w:r>
      <w:r w:rsidR="004C429D">
        <w:rPr>
          <w:rFonts w:ascii="Times New Roman" w:eastAsia="Times New Roman" w:hAnsi="Times New Roman" w:cs="Times New Roman"/>
          <w:color w:val="000000"/>
          <w:sz w:val="24"/>
          <w:szCs w:val="24"/>
          <w:shd w:val="clear" w:color="auto" w:fill="auto"/>
        </w:rPr>
        <w:t>2021/2023</w:t>
      </w:r>
    </w:p>
    <w:p w14:paraId="0000000D" w14:textId="77777777" w:rsidR="00F9544F" w:rsidRDefault="00F9544F">
      <w:pPr>
        <w:jc w:val="center"/>
        <w:rPr>
          <w:rFonts w:ascii="Times New Roman" w:eastAsia="Times New Roman" w:hAnsi="Times New Roman" w:cs="Times New Roman"/>
          <w:color w:val="000000"/>
          <w:sz w:val="24"/>
          <w:szCs w:val="24"/>
          <w:shd w:val="clear" w:color="auto" w:fill="auto"/>
        </w:rPr>
      </w:pPr>
    </w:p>
    <w:p w14:paraId="0000000E" w14:textId="77777777" w:rsidR="00F9544F" w:rsidRDefault="003D2C93">
      <w:pPr>
        <w:rPr>
          <w:rFonts w:ascii="Times New Roman" w:eastAsia="Times New Roman" w:hAnsi="Times New Roman" w:cs="Times New Roman"/>
          <w:color w:val="000000"/>
          <w:sz w:val="24"/>
          <w:szCs w:val="24"/>
          <w:shd w:val="clear" w:color="auto" w:fill="auto"/>
        </w:rPr>
      </w:pPr>
      <w:r>
        <w:br w:type="page"/>
      </w:r>
    </w:p>
    <w:p w14:paraId="0000000F" w14:textId="77777777" w:rsidR="00F9544F" w:rsidRDefault="00F9544F">
      <w:pPr>
        <w:rPr>
          <w:rFonts w:ascii="Times New Roman" w:eastAsia="Times New Roman" w:hAnsi="Times New Roman" w:cs="Times New Roman"/>
          <w:color w:val="000000"/>
          <w:sz w:val="24"/>
          <w:szCs w:val="24"/>
          <w:shd w:val="clear" w:color="auto" w:fill="auto"/>
        </w:rPr>
      </w:pPr>
    </w:p>
    <w:sdt>
      <w:sdtPr>
        <w:id w:val="-1215193865"/>
        <w:docPartObj>
          <w:docPartGallery w:val="Table of Contents"/>
          <w:docPartUnique/>
        </w:docPartObj>
      </w:sdtPr>
      <w:sdtEndPr/>
      <w:sdtContent>
        <w:p w14:paraId="00000010" w14:textId="77777777" w:rsidR="00F9544F" w:rsidRDefault="003D2C93">
          <w:pPr>
            <w:tabs>
              <w:tab w:val="right" w:pos="9025"/>
            </w:tabs>
            <w:spacing w:before="80" w:line="240" w:lineRule="auto"/>
            <w:rPr>
              <w:rFonts w:ascii="Times New Roman" w:eastAsia="Times New Roman" w:hAnsi="Times New Roman" w:cs="Times New Roman"/>
              <w:b/>
              <w:color w:val="000000"/>
              <w:sz w:val="24"/>
              <w:szCs w:val="24"/>
              <w:shd w:val="clear" w:color="auto" w:fill="auto"/>
            </w:rPr>
          </w:pPr>
          <w:r>
            <w:fldChar w:fldCharType="begin"/>
          </w:r>
          <w:r>
            <w:instrText xml:space="preserve"> TOC \h \u \z </w:instrText>
          </w:r>
          <w:r>
            <w:fldChar w:fldCharType="separate"/>
          </w:r>
          <w:hyperlink w:anchor="_hx1o7elzbcgp">
            <w:r>
              <w:rPr>
                <w:rFonts w:ascii="Times New Roman" w:eastAsia="Times New Roman" w:hAnsi="Times New Roman" w:cs="Times New Roman"/>
                <w:b/>
                <w:color w:val="000000"/>
                <w:sz w:val="24"/>
                <w:szCs w:val="24"/>
                <w:shd w:val="clear" w:color="auto" w:fill="auto"/>
              </w:rPr>
              <w:t>Premessa</w:t>
            </w:r>
          </w:hyperlink>
          <w:r>
            <w:rPr>
              <w:rFonts w:ascii="Times New Roman" w:eastAsia="Times New Roman" w:hAnsi="Times New Roman" w:cs="Times New Roman"/>
              <w:b/>
              <w:color w:val="000000"/>
              <w:sz w:val="24"/>
              <w:szCs w:val="24"/>
              <w:shd w:val="clear" w:color="auto" w:fill="auto"/>
            </w:rPr>
            <w:tab/>
          </w:r>
          <w:r>
            <w:fldChar w:fldCharType="begin"/>
          </w:r>
          <w:r>
            <w:instrText xml:space="preserve"> PAGEREF _hx1o7elzbcgp \h </w:instrText>
          </w:r>
          <w:r>
            <w:fldChar w:fldCharType="separate"/>
          </w:r>
          <w:r>
            <w:rPr>
              <w:rFonts w:ascii="Times New Roman" w:eastAsia="Times New Roman" w:hAnsi="Times New Roman" w:cs="Times New Roman"/>
              <w:b/>
              <w:color w:val="000000"/>
              <w:sz w:val="24"/>
              <w:szCs w:val="24"/>
              <w:shd w:val="clear" w:color="auto" w:fill="auto"/>
            </w:rPr>
            <w:t>3</w:t>
          </w:r>
          <w:r>
            <w:fldChar w:fldCharType="end"/>
          </w:r>
        </w:p>
        <w:p w14:paraId="00000011" w14:textId="77777777" w:rsidR="00F9544F" w:rsidRDefault="00365875">
          <w:pPr>
            <w:tabs>
              <w:tab w:val="right" w:pos="9025"/>
            </w:tabs>
            <w:spacing w:before="200" w:line="240" w:lineRule="auto"/>
            <w:rPr>
              <w:rFonts w:ascii="Times New Roman" w:eastAsia="Times New Roman" w:hAnsi="Times New Roman" w:cs="Times New Roman"/>
              <w:b/>
              <w:color w:val="000000"/>
              <w:sz w:val="24"/>
              <w:szCs w:val="24"/>
              <w:shd w:val="clear" w:color="auto" w:fill="auto"/>
            </w:rPr>
          </w:pPr>
          <w:hyperlink w:anchor="_64sr87ayhalk">
            <w:r w:rsidR="003D2C93">
              <w:rPr>
                <w:rFonts w:ascii="Times New Roman" w:eastAsia="Times New Roman" w:hAnsi="Times New Roman" w:cs="Times New Roman"/>
                <w:b/>
                <w:color w:val="000000"/>
                <w:sz w:val="24"/>
                <w:szCs w:val="24"/>
                <w:shd w:val="clear" w:color="auto" w:fill="auto"/>
              </w:rPr>
              <w:t>TITOLARITÀ, AMBITO DI APPLICAZIONE E OGGETTO DEL DIRITTO DI ACCESSO GENERALIZZATO</w:t>
            </w:r>
          </w:hyperlink>
          <w:r w:rsidR="003D2C93">
            <w:rPr>
              <w:rFonts w:ascii="Times New Roman" w:eastAsia="Times New Roman" w:hAnsi="Times New Roman" w:cs="Times New Roman"/>
              <w:b/>
              <w:color w:val="000000"/>
              <w:sz w:val="24"/>
              <w:szCs w:val="24"/>
              <w:shd w:val="clear" w:color="auto" w:fill="auto"/>
            </w:rPr>
            <w:tab/>
          </w:r>
          <w:r w:rsidR="003D2C93">
            <w:fldChar w:fldCharType="begin"/>
          </w:r>
          <w:r w:rsidR="003D2C93">
            <w:instrText xml:space="preserve"> PAGEREF _64sr87ayhalk \h </w:instrText>
          </w:r>
          <w:r w:rsidR="003D2C93">
            <w:fldChar w:fldCharType="separate"/>
          </w:r>
          <w:r w:rsidR="003D2C93">
            <w:rPr>
              <w:rFonts w:ascii="Times New Roman" w:eastAsia="Times New Roman" w:hAnsi="Times New Roman" w:cs="Times New Roman"/>
              <w:b/>
              <w:color w:val="000000"/>
              <w:sz w:val="24"/>
              <w:szCs w:val="24"/>
              <w:shd w:val="clear" w:color="auto" w:fill="auto"/>
            </w:rPr>
            <w:t>3</w:t>
          </w:r>
          <w:r w:rsidR="003D2C93">
            <w:fldChar w:fldCharType="end"/>
          </w:r>
        </w:p>
        <w:p w14:paraId="00000012" w14:textId="77777777" w:rsidR="00F9544F" w:rsidRDefault="00365875">
          <w:pPr>
            <w:tabs>
              <w:tab w:val="right" w:pos="9025"/>
            </w:tabs>
            <w:spacing w:before="60" w:line="240" w:lineRule="auto"/>
            <w:ind w:left="360"/>
            <w:rPr>
              <w:rFonts w:ascii="Times New Roman" w:eastAsia="Times New Roman" w:hAnsi="Times New Roman" w:cs="Times New Roman"/>
              <w:b/>
              <w:color w:val="000000"/>
              <w:sz w:val="24"/>
              <w:szCs w:val="24"/>
              <w:shd w:val="clear" w:color="auto" w:fill="auto"/>
            </w:rPr>
          </w:pPr>
          <w:hyperlink w:anchor="_oylpd3v5zhhy">
            <w:r w:rsidR="003D2C93">
              <w:rPr>
                <w:rFonts w:ascii="Times New Roman" w:eastAsia="Times New Roman" w:hAnsi="Times New Roman" w:cs="Times New Roman"/>
                <w:b/>
                <w:color w:val="000000"/>
                <w:sz w:val="24"/>
                <w:szCs w:val="24"/>
                <w:shd w:val="clear" w:color="auto" w:fill="auto"/>
              </w:rPr>
              <w:t>Normativa di riferimento</w:t>
            </w:r>
          </w:hyperlink>
          <w:r w:rsidR="003D2C93">
            <w:rPr>
              <w:rFonts w:ascii="Times New Roman" w:eastAsia="Times New Roman" w:hAnsi="Times New Roman" w:cs="Times New Roman"/>
              <w:b/>
              <w:color w:val="000000"/>
              <w:sz w:val="24"/>
              <w:szCs w:val="24"/>
              <w:shd w:val="clear" w:color="auto" w:fill="auto"/>
            </w:rPr>
            <w:tab/>
          </w:r>
          <w:r w:rsidR="003D2C93">
            <w:fldChar w:fldCharType="begin"/>
          </w:r>
          <w:r w:rsidR="003D2C93">
            <w:instrText xml:space="preserve"> PAGEREF _oylpd3v5zhhy \h </w:instrText>
          </w:r>
          <w:r w:rsidR="003D2C93">
            <w:fldChar w:fldCharType="separate"/>
          </w:r>
          <w:r w:rsidR="003D2C93">
            <w:rPr>
              <w:rFonts w:ascii="Times New Roman" w:eastAsia="Times New Roman" w:hAnsi="Times New Roman" w:cs="Times New Roman"/>
              <w:b/>
              <w:color w:val="000000"/>
              <w:sz w:val="24"/>
              <w:szCs w:val="24"/>
              <w:shd w:val="clear" w:color="auto" w:fill="auto"/>
            </w:rPr>
            <w:t>3</w:t>
          </w:r>
          <w:r w:rsidR="003D2C93">
            <w:fldChar w:fldCharType="end"/>
          </w:r>
        </w:p>
        <w:p w14:paraId="00000013" w14:textId="77777777" w:rsidR="00F9544F" w:rsidRDefault="00365875">
          <w:pPr>
            <w:tabs>
              <w:tab w:val="right" w:pos="9025"/>
            </w:tabs>
            <w:spacing w:before="60" w:line="240" w:lineRule="auto"/>
            <w:ind w:left="360"/>
            <w:rPr>
              <w:rFonts w:ascii="Times New Roman" w:eastAsia="Times New Roman" w:hAnsi="Times New Roman" w:cs="Times New Roman"/>
              <w:b/>
              <w:color w:val="000000"/>
              <w:sz w:val="24"/>
              <w:szCs w:val="24"/>
              <w:shd w:val="clear" w:color="auto" w:fill="auto"/>
            </w:rPr>
          </w:pPr>
          <w:hyperlink w:anchor="_ibi543jyd8um">
            <w:r w:rsidR="003D2C93">
              <w:rPr>
                <w:rFonts w:ascii="Times New Roman" w:eastAsia="Times New Roman" w:hAnsi="Times New Roman" w:cs="Times New Roman"/>
                <w:b/>
                <w:color w:val="000000"/>
                <w:sz w:val="24"/>
                <w:szCs w:val="24"/>
                <w:shd w:val="clear" w:color="auto" w:fill="auto"/>
              </w:rPr>
              <w:t>Principi applicabili</w:t>
            </w:r>
          </w:hyperlink>
          <w:r w:rsidR="003D2C93">
            <w:rPr>
              <w:rFonts w:ascii="Times New Roman" w:eastAsia="Times New Roman" w:hAnsi="Times New Roman" w:cs="Times New Roman"/>
              <w:b/>
              <w:color w:val="000000"/>
              <w:sz w:val="24"/>
              <w:szCs w:val="24"/>
              <w:shd w:val="clear" w:color="auto" w:fill="auto"/>
            </w:rPr>
            <w:tab/>
          </w:r>
          <w:r w:rsidR="003D2C93">
            <w:fldChar w:fldCharType="begin"/>
          </w:r>
          <w:r w:rsidR="003D2C93">
            <w:instrText xml:space="preserve"> PAGEREF _ibi543jyd8um \h </w:instrText>
          </w:r>
          <w:r w:rsidR="003D2C93">
            <w:fldChar w:fldCharType="separate"/>
          </w:r>
          <w:r w:rsidR="003D2C93">
            <w:rPr>
              <w:rFonts w:ascii="Times New Roman" w:eastAsia="Times New Roman" w:hAnsi="Times New Roman" w:cs="Times New Roman"/>
              <w:b/>
              <w:color w:val="000000"/>
              <w:sz w:val="24"/>
              <w:szCs w:val="24"/>
              <w:shd w:val="clear" w:color="auto" w:fill="auto"/>
            </w:rPr>
            <w:t>4</w:t>
          </w:r>
          <w:r w:rsidR="003D2C93">
            <w:fldChar w:fldCharType="end"/>
          </w:r>
        </w:p>
        <w:p w14:paraId="00000014" w14:textId="77777777" w:rsidR="00F9544F" w:rsidRDefault="00365875">
          <w:pPr>
            <w:tabs>
              <w:tab w:val="right" w:pos="9025"/>
            </w:tabs>
            <w:spacing w:before="60" w:line="240" w:lineRule="auto"/>
            <w:ind w:left="360"/>
            <w:rPr>
              <w:rFonts w:ascii="Times New Roman" w:eastAsia="Times New Roman" w:hAnsi="Times New Roman" w:cs="Times New Roman"/>
              <w:b/>
              <w:color w:val="000000"/>
              <w:sz w:val="24"/>
              <w:szCs w:val="24"/>
              <w:shd w:val="clear" w:color="auto" w:fill="auto"/>
            </w:rPr>
          </w:pPr>
          <w:hyperlink w:anchor="_g9bd1p7s39qf">
            <w:r w:rsidR="003D2C93">
              <w:rPr>
                <w:rFonts w:ascii="Times New Roman" w:eastAsia="Times New Roman" w:hAnsi="Times New Roman" w:cs="Times New Roman"/>
                <w:b/>
                <w:color w:val="000000"/>
                <w:sz w:val="24"/>
                <w:szCs w:val="24"/>
                <w:shd w:val="clear" w:color="auto" w:fill="auto"/>
              </w:rPr>
              <w:t>Legittimazione soggettiva</w:t>
            </w:r>
          </w:hyperlink>
          <w:r w:rsidR="003D2C93">
            <w:rPr>
              <w:rFonts w:ascii="Times New Roman" w:eastAsia="Times New Roman" w:hAnsi="Times New Roman" w:cs="Times New Roman"/>
              <w:b/>
              <w:color w:val="000000"/>
              <w:sz w:val="24"/>
              <w:szCs w:val="24"/>
              <w:shd w:val="clear" w:color="auto" w:fill="auto"/>
            </w:rPr>
            <w:tab/>
          </w:r>
          <w:r w:rsidR="003D2C93">
            <w:fldChar w:fldCharType="begin"/>
          </w:r>
          <w:r w:rsidR="003D2C93">
            <w:instrText xml:space="preserve"> PAGEREF _g9bd1p7s39qf \h </w:instrText>
          </w:r>
          <w:r w:rsidR="003D2C93">
            <w:fldChar w:fldCharType="separate"/>
          </w:r>
          <w:r w:rsidR="003D2C93">
            <w:rPr>
              <w:rFonts w:ascii="Times New Roman" w:eastAsia="Times New Roman" w:hAnsi="Times New Roman" w:cs="Times New Roman"/>
              <w:b/>
              <w:color w:val="000000"/>
              <w:sz w:val="24"/>
              <w:szCs w:val="24"/>
              <w:shd w:val="clear" w:color="auto" w:fill="auto"/>
            </w:rPr>
            <w:t>4</w:t>
          </w:r>
          <w:r w:rsidR="003D2C93">
            <w:fldChar w:fldCharType="end"/>
          </w:r>
        </w:p>
        <w:p w14:paraId="00000015" w14:textId="77777777" w:rsidR="00F9544F" w:rsidRDefault="00365875">
          <w:pPr>
            <w:tabs>
              <w:tab w:val="right" w:pos="9025"/>
            </w:tabs>
            <w:spacing w:before="60" w:line="240" w:lineRule="auto"/>
            <w:ind w:left="360"/>
            <w:rPr>
              <w:rFonts w:ascii="Times New Roman" w:eastAsia="Times New Roman" w:hAnsi="Times New Roman" w:cs="Times New Roman"/>
              <w:b/>
              <w:color w:val="000000"/>
              <w:sz w:val="24"/>
              <w:szCs w:val="24"/>
              <w:shd w:val="clear" w:color="auto" w:fill="auto"/>
            </w:rPr>
          </w:pPr>
          <w:hyperlink w:anchor="_qz4bllj11rld">
            <w:r w:rsidR="003D2C93">
              <w:rPr>
                <w:rFonts w:ascii="Times New Roman" w:eastAsia="Times New Roman" w:hAnsi="Times New Roman" w:cs="Times New Roman"/>
                <w:b/>
                <w:color w:val="000000"/>
                <w:sz w:val="24"/>
                <w:szCs w:val="24"/>
                <w:shd w:val="clear" w:color="auto" w:fill="auto"/>
              </w:rPr>
              <w:t>Oggetto della richiesta</w:t>
            </w:r>
          </w:hyperlink>
          <w:r w:rsidR="003D2C93">
            <w:rPr>
              <w:rFonts w:ascii="Times New Roman" w:eastAsia="Times New Roman" w:hAnsi="Times New Roman" w:cs="Times New Roman"/>
              <w:b/>
              <w:color w:val="000000"/>
              <w:sz w:val="24"/>
              <w:szCs w:val="24"/>
              <w:shd w:val="clear" w:color="auto" w:fill="auto"/>
            </w:rPr>
            <w:tab/>
          </w:r>
          <w:r w:rsidR="003D2C93">
            <w:fldChar w:fldCharType="begin"/>
          </w:r>
          <w:r w:rsidR="003D2C93">
            <w:instrText xml:space="preserve"> PAGEREF _qz4bllj11rld \h </w:instrText>
          </w:r>
          <w:r w:rsidR="003D2C93">
            <w:fldChar w:fldCharType="separate"/>
          </w:r>
          <w:r w:rsidR="003D2C93">
            <w:rPr>
              <w:rFonts w:ascii="Times New Roman" w:eastAsia="Times New Roman" w:hAnsi="Times New Roman" w:cs="Times New Roman"/>
              <w:b/>
              <w:color w:val="000000"/>
              <w:sz w:val="24"/>
              <w:szCs w:val="24"/>
              <w:shd w:val="clear" w:color="auto" w:fill="auto"/>
            </w:rPr>
            <w:t>4</w:t>
          </w:r>
          <w:r w:rsidR="003D2C93">
            <w:fldChar w:fldCharType="end"/>
          </w:r>
        </w:p>
        <w:p w14:paraId="00000016" w14:textId="77777777" w:rsidR="00F9544F" w:rsidRDefault="00365875">
          <w:pPr>
            <w:tabs>
              <w:tab w:val="right" w:pos="9025"/>
            </w:tabs>
            <w:spacing w:before="60" w:line="240" w:lineRule="auto"/>
            <w:ind w:left="360"/>
            <w:rPr>
              <w:rFonts w:ascii="Times New Roman" w:eastAsia="Times New Roman" w:hAnsi="Times New Roman" w:cs="Times New Roman"/>
              <w:color w:val="000000"/>
              <w:sz w:val="24"/>
              <w:szCs w:val="24"/>
              <w:shd w:val="clear" w:color="auto" w:fill="auto"/>
            </w:rPr>
          </w:pPr>
          <w:hyperlink w:anchor="_d298xev2rflu">
            <w:r w:rsidR="003D2C93">
              <w:rPr>
                <w:rFonts w:ascii="Times New Roman" w:eastAsia="Times New Roman" w:hAnsi="Times New Roman" w:cs="Times New Roman"/>
                <w:color w:val="000000"/>
                <w:sz w:val="24"/>
                <w:szCs w:val="24"/>
                <w:shd w:val="clear" w:color="auto" w:fill="auto"/>
              </w:rPr>
              <w:t>Identificazione dell’oggetto della richiesta</w:t>
            </w:r>
          </w:hyperlink>
          <w:r w:rsidR="003D2C93">
            <w:rPr>
              <w:rFonts w:ascii="Times New Roman" w:eastAsia="Times New Roman" w:hAnsi="Times New Roman" w:cs="Times New Roman"/>
              <w:color w:val="000000"/>
              <w:sz w:val="24"/>
              <w:szCs w:val="24"/>
              <w:shd w:val="clear" w:color="auto" w:fill="auto"/>
            </w:rPr>
            <w:tab/>
          </w:r>
          <w:r w:rsidR="003D2C93">
            <w:fldChar w:fldCharType="begin"/>
          </w:r>
          <w:r w:rsidR="003D2C93">
            <w:instrText xml:space="preserve"> PAGEREF _d298xev2rflu \h </w:instrText>
          </w:r>
          <w:r w:rsidR="003D2C93">
            <w:fldChar w:fldCharType="separate"/>
          </w:r>
          <w:r w:rsidR="003D2C93">
            <w:rPr>
              <w:rFonts w:ascii="Times New Roman" w:eastAsia="Times New Roman" w:hAnsi="Times New Roman" w:cs="Times New Roman"/>
              <w:color w:val="000000"/>
              <w:sz w:val="24"/>
              <w:szCs w:val="24"/>
              <w:shd w:val="clear" w:color="auto" w:fill="auto"/>
            </w:rPr>
            <w:t>4</w:t>
          </w:r>
          <w:r w:rsidR="003D2C93">
            <w:fldChar w:fldCharType="end"/>
          </w:r>
        </w:p>
        <w:p w14:paraId="00000017" w14:textId="77777777" w:rsidR="00F9544F" w:rsidRDefault="00365875">
          <w:pPr>
            <w:tabs>
              <w:tab w:val="right" w:pos="9025"/>
            </w:tabs>
            <w:spacing w:before="60" w:line="240" w:lineRule="auto"/>
            <w:ind w:left="360"/>
            <w:rPr>
              <w:rFonts w:ascii="Times New Roman" w:eastAsia="Times New Roman" w:hAnsi="Times New Roman" w:cs="Times New Roman"/>
              <w:b/>
              <w:color w:val="000000"/>
              <w:sz w:val="24"/>
              <w:szCs w:val="24"/>
              <w:shd w:val="clear" w:color="auto" w:fill="auto"/>
            </w:rPr>
          </w:pPr>
          <w:hyperlink w:anchor="_odoczvgkx6gg">
            <w:r w:rsidR="003D2C93">
              <w:rPr>
                <w:rFonts w:ascii="Times New Roman" w:eastAsia="Times New Roman" w:hAnsi="Times New Roman" w:cs="Times New Roman"/>
                <w:b/>
                <w:color w:val="000000"/>
                <w:sz w:val="24"/>
                <w:szCs w:val="24"/>
                <w:shd w:val="clear" w:color="auto" w:fill="auto"/>
              </w:rPr>
              <w:t>Richieste massive</w:t>
            </w:r>
          </w:hyperlink>
          <w:r w:rsidR="003D2C93">
            <w:rPr>
              <w:rFonts w:ascii="Times New Roman" w:eastAsia="Times New Roman" w:hAnsi="Times New Roman" w:cs="Times New Roman"/>
              <w:b/>
              <w:color w:val="000000"/>
              <w:sz w:val="24"/>
              <w:szCs w:val="24"/>
              <w:shd w:val="clear" w:color="auto" w:fill="auto"/>
            </w:rPr>
            <w:tab/>
          </w:r>
          <w:r w:rsidR="003D2C93">
            <w:fldChar w:fldCharType="begin"/>
          </w:r>
          <w:r w:rsidR="003D2C93">
            <w:instrText xml:space="preserve"> PAGEREF _odoczvgkx6gg \h </w:instrText>
          </w:r>
          <w:r w:rsidR="003D2C93">
            <w:fldChar w:fldCharType="separate"/>
          </w:r>
          <w:r w:rsidR="003D2C93">
            <w:rPr>
              <w:rFonts w:ascii="Times New Roman" w:eastAsia="Times New Roman" w:hAnsi="Times New Roman" w:cs="Times New Roman"/>
              <w:b/>
              <w:color w:val="000000"/>
              <w:sz w:val="24"/>
              <w:szCs w:val="24"/>
              <w:shd w:val="clear" w:color="auto" w:fill="auto"/>
            </w:rPr>
            <w:t>5</w:t>
          </w:r>
          <w:r w:rsidR="003D2C93">
            <w:fldChar w:fldCharType="end"/>
          </w:r>
        </w:p>
        <w:p w14:paraId="00000018" w14:textId="77777777" w:rsidR="00F9544F" w:rsidRDefault="00365875">
          <w:pPr>
            <w:tabs>
              <w:tab w:val="right" w:pos="9025"/>
            </w:tabs>
            <w:spacing w:before="200" w:line="240" w:lineRule="auto"/>
            <w:rPr>
              <w:rFonts w:ascii="Times New Roman" w:eastAsia="Times New Roman" w:hAnsi="Times New Roman" w:cs="Times New Roman"/>
              <w:b/>
              <w:color w:val="000000"/>
              <w:sz w:val="24"/>
              <w:szCs w:val="24"/>
              <w:shd w:val="clear" w:color="auto" w:fill="auto"/>
            </w:rPr>
          </w:pPr>
          <w:hyperlink w:anchor="_w0jaxpra042i">
            <w:r w:rsidR="003D2C93">
              <w:rPr>
                <w:rFonts w:ascii="Times New Roman" w:eastAsia="Times New Roman" w:hAnsi="Times New Roman" w:cs="Times New Roman"/>
                <w:b/>
                <w:color w:val="000000"/>
                <w:sz w:val="24"/>
                <w:szCs w:val="24"/>
                <w:shd w:val="clear" w:color="auto" w:fill="auto"/>
              </w:rPr>
              <w:t>IL PROCEDIMENTO DI ACCESSO GENERALIZZATO</w:t>
            </w:r>
          </w:hyperlink>
          <w:r w:rsidR="003D2C93">
            <w:rPr>
              <w:rFonts w:ascii="Times New Roman" w:eastAsia="Times New Roman" w:hAnsi="Times New Roman" w:cs="Times New Roman"/>
              <w:b/>
              <w:color w:val="000000"/>
              <w:sz w:val="24"/>
              <w:szCs w:val="24"/>
              <w:shd w:val="clear" w:color="auto" w:fill="auto"/>
            </w:rPr>
            <w:tab/>
          </w:r>
          <w:r w:rsidR="003D2C93">
            <w:fldChar w:fldCharType="begin"/>
          </w:r>
          <w:r w:rsidR="003D2C93">
            <w:instrText xml:space="preserve"> PAGEREF _w0jaxpra042i \h </w:instrText>
          </w:r>
          <w:r w:rsidR="003D2C93">
            <w:fldChar w:fldCharType="separate"/>
          </w:r>
          <w:r w:rsidR="003D2C93">
            <w:rPr>
              <w:rFonts w:ascii="Times New Roman" w:eastAsia="Times New Roman" w:hAnsi="Times New Roman" w:cs="Times New Roman"/>
              <w:b/>
              <w:color w:val="000000"/>
              <w:sz w:val="24"/>
              <w:szCs w:val="24"/>
              <w:shd w:val="clear" w:color="auto" w:fill="auto"/>
            </w:rPr>
            <w:t>6</w:t>
          </w:r>
          <w:r w:rsidR="003D2C93">
            <w:fldChar w:fldCharType="end"/>
          </w:r>
        </w:p>
        <w:p w14:paraId="00000019" w14:textId="77777777" w:rsidR="00F9544F" w:rsidRDefault="00365875">
          <w:pPr>
            <w:tabs>
              <w:tab w:val="right" w:pos="9025"/>
            </w:tabs>
            <w:spacing w:before="60" w:line="240" w:lineRule="auto"/>
            <w:ind w:left="360"/>
            <w:rPr>
              <w:rFonts w:ascii="Times New Roman" w:eastAsia="Times New Roman" w:hAnsi="Times New Roman" w:cs="Times New Roman"/>
              <w:color w:val="000000"/>
              <w:sz w:val="24"/>
              <w:szCs w:val="24"/>
              <w:shd w:val="clear" w:color="auto" w:fill="auto"/>
            </w:rPr>
          </w:pPr>
          <w:hyperlink w:anchor="_3r4arfg1or5a">
            <w:r w:rsidR="003D2C93">
              <w:rPr>
                <w:rFonts w:ascii="Times New Roman" w:eastAsia="Times New Roman" w:hAnsi="Times New Roman" w:cs="Times New Roman"/>
                <w:color w:val="000000"/>
                <w:sz w:val="24"/>
                <w:szCs w:val="24"/>
                <w:shd w:val="clear" w:color="auto" w:fill="auto"/>
              </w:rPr>
              <w:t>Ufficio al quale va presentata la richiesta di accesso generalizzato</w:t>
            </w:r>
          </w:hyperlink>
          <w:r w:rsidR="003D2C93">
            <w:rPr>
              <w:rFonts w:ascii="Times New Roman" w:eastAsia="Times New Roman" w:hAnsi="Times New Roman" w:cs="Times New Roman"/>
              <w:color w:val="000000"/>
              <w:sz w:val="24"/>
              <w:szCs w:val="24"/>
              <w:shd w:val="clear" w:color="auto" w:fill="auto"/>
            </w:rPr>
            <w:tab/>
          </w:r>
          <w:r w:rsidR="003D2C93">
            <w:fldChar w:fldCharType="begin"/>
          </w:r>
          <w:r w:rsidR="003D2C93">
            <w:instrText xml:space="preserve"> PAGEREF _3r4arfg1or5a \h </w:instrText>
          </w:r>
          <w:r w:rsidR="003D2C93">
            <w:fldChar w:fldCharType="separate"/>
          </w:r>
          <w:r w:rsidR="003D2C93">
            <w:rPr>
              <w:rFonts w:ascii="Times New Roman" w:eastAsia="Times New Roman" w:hAnsi="Times New Roman" w:cs="Times New Roman"/>
              <w:color w:val="000000"/>
              <w:sz w:val="24"/>
              <w:szCs w:val="24"/>
              <w:shd w:val="clear" w:color="auto" w:fill="auto"/>
            </w:rPr>
            <w:t>6</w:t>
          </w:r>
          <w:r w:rsidR="003D2C93">
            <w:fldChar w:fldCharType="end"/>
          </w:r>
        </w:p>
        <w:p w14:paraId="0000001A" w14:textId="77777777" w:rsidR="00F9544F" w:rsidRDefault="00365875">
          <w:pPr>
            <w:tabs>
              <w:tab w:val="right" w:pos="9025"/>
            </w:tabs>
            <w:spacing w:before="60" w:line="240" w:lineRule="auto"/>
            <w:ind w:left="360"/>
            <w:rPr>
              <w:rFonts w:ascii="Times New Roman" w:eastAsia="Times New Roman" w:hAnsi="Times New Roman" w:cs="Times New Roman"/>
              <w:b/>
              <w:color w:val="000000"/>
              <w:sz w:val="24"/>
              <w:szCs w:val="24"/>
              <w:shd w:val="clear" w:color="auto" w:fill="auto"/>
            </w:rPr>
          </w:pPr>
          <w:hyperlink w:anchor="_yw6l5sk7lzw8">
            <w:r w:rsidR="003D2C93">
              <w:rPr>
                <w:rFonts w:ascii="Times New Roman" w:eastAsia="Times New Roman" w:hAnsi="Times New Roman" w:cs="Times New Roman"/>
                <w:b/>
                <w:color w:val="000000"/>
                <w:sz w:val="24"/>
                <w:szCs w:val="24"/>
                <w:shd w:val="clear" w:color="auto" w:fill="auto"/>
              </w:rPr>
              <w:t>Modalità di presentazione della richiesta</w:t>
            </w:r>
          </w:hyperlink>
          <w:r w:rsidR="003D2C93">
            <w:rPr>
              <w:rFonts w:ascii="Times New Roman" w:eastAsia="Times New Roman" w:hAnsi="Times New Roman" w:cs="Times New Roman"/>
              <w:b/>
              <w:color w:val="000000"/>
              <w:sz w:val="24"/>
              <w:szCs w:val="24"/>
              <w:shd w:val="clear" w:color="auto" w:fill="auto"/>
            </w:rPr>
            <w:tab/>
          </w:r>
          <w:r w:rsidR="003D2C93">
            <w:fldChar w:fldCharType="begin"/>
          </w:r>
          <w:r w:rsidR="003D2C93">
            <w:instrText xml:space="preserve"> PAGEREF _yw6l5sk7lzw8 \h </w:instrText>
          </w:r>
          <w:r w:rsidR="003D2C93">
            <w:fldChar w:fldCharType="separate"/>
          </w:r>
          <w:r w:rsidR="003D2C93">
            <w:rPr>
              <w:rFonts w:ascii="Times New Roman" w:eastAsia="Times New Roman" w:hAnsi="Times New Roman" w:cs="Times New Roman"/>
              <w:b/>
              <w:color w:val="000000"/>
              <w:sz w:val="24"/>
              <w:szCs w:val="24"/>
              <w:shd w:val="clear" w:color="auto" w:fill="auto"/>
            </w:rPr>
            <w:t>6</w:t>
          </w:r>
          <w:r w:rsidR="003D2C93">
            <w:fldChar w:fldCharType="end"/>
          </w:r>
        </w:p>
        <w:p w14:paraId="0000001B" w14:textId="77777777" w:rsidR="00F9544F" w:rsidRDefault="00365875">
          <w:pPr>
            <w:tabs>
              <w:tab w:val="right" w:pos="9025"/>
            </w:tabs>
            <w:spacing w:before="60" w:line="240" w:lineRule="auto"/>
            <w:ind w:left="360"/>
            <w:rPr>
              <w:rFonts w:ascii="Times New Roman" w:eastAsia="Times New Roman" w:hAnsi="Times New Roman" w:cs="Times New Roman"/>
              <w:b/>
              <w:color w:val="000000"/>
              <w:sz w:val="24"/>
              <w:szCs w:val="24"/>
              <w:shd w:val="clear" w:color="auto" w:fill="auto"/>
            </w:rPr>
          </w:pPr>
          <w:hyperlink w:anchor="_dt0nii63pw51">
            <w:r w:rsidR="003D2C93">
              <w:rPr>
                <w:rFonts w:ascii="Times New Roman" w:eastAsia="Times New Roman" w:hAnsi="Times New Roman" w:cs="Times New Roman"/>
                <w:b/>
                <w:color w:val="000000"/>
                <w:sz w:val="24"/>
                <w:szCs w:val="24"/>
                <w:shd w:val="clear" w:color="auto" w:fill="auto"/>
              </w:rPr>
              <w:t>Identificazione del richiedente</w:t>
            </w:r>
          </w:hyperlink>
          <w:r w:rsidR="003D2C93">
            <w:rPr>
              <w:rFonts w:ascii="Times New Roman" w:eastAsia="Times New Roman" w:hAnsi="Times New Roman" w:cs="Times New Roman"/>
              <w:b/>
              <w:color w:val="000000"/>
              <w:sz w:val="24"/>
              <w:szCs w:val="24"/>
              <w:shd w:val="clear" w:color="auto" w:fill="auto"/>
            </w:rPr>
            <w:tab/>
          </w:r>
          <w:r w:rsidR="003D2C93">
            <w:fldChar w:fldCharType="begin"/>
          </w:r>
          <w:r w:rsidR="003D2C93">
            <w:instrText xml:space="preserve"> PAGEREF _dt0nii63pw51 \h </w:instrText>
          </w:r>
          <w:r w:rsidR="003D2C93">
            <w:fldChar w:fldCharType="separate"/>
          </w:r>
          <w:r w:rsidR="003D2C93">
            <w:rPr>
              <w:rFonts w:ascii="Times New Roman" w:eastAsia="Times New Roman" w:hAnsi="Times New Roman" w:cs="Times New Roman"/>
              <w:b/>
              <w:color w:val="000000"/>
              <w:sz w:val="24"/>
              <w:szCs w:val="24"/>
              <w:shd w:val="clear" w:color="auto" w:fill="auto"/>
            </w:rPr>
            <w:t>7</w:t>
          </w:r>
          <w:r w:rsidR="003D2C93">
            <w:fldChar w:fldCharType="end"/>
          </w:r>
        </w:p>
        <w:p w14:paraId="0000001C" w14:textId="77777777" w:rsidR="00F9544F" w:rsidRDefault="00365875">
          <w:pPr>
            <w:tabs>
              <w:tab w:val="right" w:pos="9025"/>
            </w:tabs>
            <w:spacing w:before="60" w:line="240" w:lineRule="auto"/>
            <w:ind w:left="360"/>
            <w:rPr>
              <w:rFonts w:ascii="Times New Roman" w:eastAsia="Times New Roman" w:hAnsi="Times New Roman" w:cs="Times New Roman"/>
              <w:b/>
              <w:color w:val="000000"/>
              <w:sz w:val="24"/>
              <w:szCs w:val="24"/>
              <w:shd w:val="clear" w:color="auto" w:fill="auto"/>
            </w:rPr>
          </w:pPr>
          <w:hyperlink w:anchor="_cvrx1yatnpie">
            <w:r w:rsidR="003D2C93">
              <w:rPr>
                <w:rFonts w:ascii="Times New Roman" w:eastAsia="Times New Roman" w:hAnsi="Times New Roman" w:cs="Times New Roman"/>
                <w:b/>
                <w:color w:val="000000"/>
                <w:sz w:val="24"/>
                <w:szCs w:val="24"/>
                <w:shd w:val="clear" w:color="auto" w:fill="auto"/>
              </w:rPr>
              <w:t>Competenza a ricevere la richiesta</w:t>
            </w:r>
          </w:hyperlink>
          <w:r w:rsidR="003D2C93">
            <w:rPr>
              <w:rFonts w:ascii="Times New Roman" w:eastAsia="Times New Roman" w:hAnsi="Times New Roman" w:cs="Times New Roman"/>
              <w:b/>
              <w:color w:val="000000"/>
              <w:sz w:val="24"/>
              <w:szCs w:val="24"/>
              <w:shd w:val="clear" w:color="auto" w:fill="auto"/>
            </w:rPr>
            <w:tab/>
          </w:r>
          <w:r w:rsidR="003D2C93">
            <w:fldChar w:fldCharType="begin"/>
          </w:r>
          <w:r w:rsidR="003D2C93">
            <w:instrText xml:space="preserve"> PAGEREF _cvrx1yatnpie \h </w:instrText>
          </w:r>
          <w:r w:rsidR="003D2C93">
            <w:fldChar w:fldCharType="separate"/>
          </w:r>
          <w:r w:rsidR="003D2C93">
            <w:rPr>
              <w:rFonts w:ascii="Times New Roman" w:eastAsia="Times New Roman" w:hAnsi="Times New Roman" w:cs="Times New Roman"/>
              <w:b/>
              <w:color w:val="000000"/>
              <w:sz w:val="24"/>
              <w:szCs w:val="24"/>
              <w:shd w:val="clear" w:color="auto" w:fill="auto"/>
            </w:rPr>
            <w:t>7</w:t>
          </w:r>
          <w:r w:rsidR="003D2C93">
            <w:fldChar w:fldCharType="end"/>
          </w:r>
        </w:p>
        <w:p w14:paraId="0000001D" w14:textId="77777777" w:rsidR="00F9544F" w:rsidRDefault="00365875">
          <w:pPr>
            <w:tabs>
              <w:tab w:val="right" w:pos="9025"/>
            </w:tabs>
            <w:spacing w:before="60" w:line="240" w:lineRule="auto"/>
            <w:ind w:left="360"/>
            <w:rPr>
              <w:rFonts w:ascii="Times New Roman" w:eastAsia="Times New Roman" w:hAnsi="Times New Roman" w:cs="Times New Roman"/>
              <w:b/>
              <w:color w:val="000000"/>
              <w:sz w:val="24"/>
              <w:szCs w:val="24"/>
              <w:shd w:val="clear" w:color="auto" w:fill="auto"/>
            </w:rPr>
          </w:pPr>
          <w:hyperlink w:anchor="_1lvjc2fqfgge">
            <w:r w:rsidR="003D2C93">
              <w:rPr>
                <w:rFonts w:ascii="Times New Roman" w:eastAsia="Times New Roman" w:hAnsi="Times New Roman" w:cs="Times New Roman"/>
                <w:b/>
                <w:color w:val="000000"/>
                <w:sz w:val="24"/>
                <w:szCs w:val="24"/>
                <w:shd w:val="clear" w:color="auto" w:fill="auto"/>
              </w:rPr>
              <w:t>Competenza a decidere sull’istanza: il responsabile del procedimento</w:t>
            </w:r>
          </w:hyperlink>
          <w:r w:rsidR="003D2C93">
            <w:rPr>
              <w:rFonts w:ascii="Times New Roman" w:eastAsia="Times New Roman" w:hAnsi="Times New Roman" w:cs="Times New Roman"/>
              <w:b/>
              <w:color w:val="000000"/>
              <w:sz w:val="24"/>
              <w:szCs w:val="24"/>
              <w:shd w:val="clear" w:color="auto" w:fill="auto"/>
            </w:rPr>
            <w:tab/>
          </w:r>
          <w:r w:rsidR="003D2C93">
            <w:fldChar w:fldCharType="begin"/>
          </w:r>
          <w:r w:rsidR="003D2C93">
            <w:instrText xml:space="preserve"> PAGEREF _1lvjc2fqfgge \h </w:instrText>
          </w:r>
          <w:r w:rsidR="003D2C93">
            <w:fldChar w:fldCharType="separate"/>
          </w:r>
          <w:r w:rsidR="003D2C93">
            <w:rPr>
              <w:rFonts w:ascii="Times New Roman" w:eastAsia="Times New Roman" w:hAnsi="Times New Roman" w:cs="Times New Roman"/>
              <w:b/>
              <w:color w:val="000000"/>
              <w:sz w:val="24"/>
              <w:szCs w:val="24"/>
              <w:shd w:val="clear" w:color="auto" w:fill="auto"/>
            </w:rPr>
            <w:t>8</w:t>
          </w:r>
          <w:r w:rsidR="003D2C93">
            <w:fldChar w:fldCharType="end"/>
          </w:r>
        </w:p>
        <w:p w14:paraId="0000001E" w14:textId="77777777" w:rsidR="00F9544F" w:rsidRDefault="00365875">
          <w:pPr>
            <w:tabs>
              <w:tab w:val="right" w:pos="9025"/>
            </w:tabs>
            <w:spacing w:before="60" w:line="240" w:lineRule="auto"/>
            <w:ind w:left="360"/>
            <w:rPr>
              <w:rFonts w:ascii="Times New Roman" w:eastAsia="Times New Roman" w:hAnsi="Times New Roman" w:cs="Times New Roman"/>
              <w:b/>
              <w:color w:val="000000"/>
              <w:sz w:val="24"/>
              <w:szCs w:val="24"/>
              <w:shd w:val="clear" w:color="auto" w:fill="auto"/>
            </w:rPr>
          </w:pPr>
          <w:hyperlink w:anchor="_h26szoc3bsef">
            <w:r w:rsidR="003D2C93">
              <w:rPr>
                <w:rFonts w:ascii="Times New Roman" w:eastAsia="Times New Roman" w:hAnsi="Times New Roman" w:cs="Times New Roman"/>
                <w:b/>
                <w:color w:val="000000"/>
                <w:sz w:val="24"/>
                <w:szCs w:val="24"/>
                <w:shd w:val="clear" w:color="auto" w:fill="auto"/>
              </w:rPr>
              <w:t>Controinteressati</w:t>
            </w:r>
          </w:hyperlink>
          <w:r w:rsidR="003D2C93">
            <w:rPr>
              <w:rFonts w:ascii="Times New Roman" w:eastAsia="Times New Roman" w:hAnsi="Times New Roman" w:cs="Times New Roman"/>
              <w:b/>
              <w:color w:val="000000"/>
              <w:sz w:val="24"/>
              <w:szCs w:val="24"/>
              <w:shd w:val="clear" w:color="auto" w:fill="auto"/>
            </w:rPr>
            <w:tab/>
          </w:r>
          <w:r w:rsidR="003D2C93">
            <w:fldChar w:fldCharType="begin"/>
          </w:r>
          <w:r w:rsidR="003D2C93">
            <w:instrText xml:space="preserve"> PAGEREF _h26szoc3bsef \h </w:instrText>
          </w:r>
          <w:r w:rsidR="003D2C93">
            <w:fldChar w:fldCharType="separate"/>
          </w:r>
          <w:r w:rsidR="003D2C93">
            <w:rPr>
              <w:rFonts w:ascii="Times New Roman" w:eastAsia="Times New Roman" w:hAnsi="Times New Roman" w:cs="Times New Roman"/>
              <w:b/>
              <w:color w:val="000000"/>
              <w:sz w:val="24"/>
              <w:szCs w:val="24"/>
              <w:shd w:val="clear" w:color="auto" w:fill="auto"/>
            </w:rPr>
            <w:t>8</w:t>
          </w:r>
          <w:r w:rsidR="003D2C93">
            <w:fldChar w:fldCharType="end"/>
          </w:r>
        </w:p>
        <w:p w14:paraId="0000001F" w14:textId="77777777" w:rsidR="00F9544F" w:rsidRDefault="00365875">
          <w:pPr>
            <w:tabs>
              <w:tab w:val="right" w:pos="9025"/>
            </w:tabs>
            <w:spacing w:before="60" w:line="240" w:lineRule="auto"/>
            <w:ind w:left="360"/>
            <w:rPr>
              <w:rFonts w:ascii="Times New Roman" w:eastAsia="Times New Roman" w:hAnsi="Times New Roman" w:cs="Times New Roman"/>
              <w:b/>
              <w:color w:val="000000"/>
              <w:sz w:val="24"/>
              <w:szCs w:val="24"/>
              <w:shd w:val="clear" w:color="auto" w:fill="auto"/>
            </w:rPr>
          </w:pPr>
          <w:hyperlink w:anchor="_4ynbxytkd3o5">
            <w:r w:rsidR="003D2C93">
              <w:rPr>
                <w:rFonts w:ascii="Times New Roman" w:eastAsia="Times New Roman" w:hAnsi="Times New Roman" w:cs="Times New Roman"/>
                <w:b/>
                <w:color w:val="000000"/>
                <w:sz w:val="24"/>
                <w:szCs w:val="24"/>
                <w:shd w:val="clear" w:color="auto" w:fill="auto"/>
              </w:rPr>
              <w:t>Termini e conclusione del procedimento</w:t>
            </w:r>
          </w:hyperlink>
          <w:r w:rsidR="003D2C93">
            <w:rPr>
              <w:rFonts w:ascii="Times New Roman" w:eastAsia="Times New Roman" w:hAnsi="Times New Roman" w:cs="Times New Roman"/>
              <w:b/>
              <w:color w:val="000000"/>
              <w:sz w:val="24"/>
              <w:szCs w:val="24"/>
              <w:shd w:val="clear" w:color="auto" w:fill="auto"/>
            </w:rPr>
            <w:tab/>
          </w:r>
          <w:r w:rsidR="003D2C93">
            <w:fldChar w:fldCharType="begin"/>
          </w:r>
          <w:r w:rsidR="003D2C93">
            <w:instrText xml:space="preserve"> PAGEREF _4ynbxytkd3o5 \h </w:instrText>
          </w:r>
          <w:r w:rsidR="003D2C93">
            <w:fldChar w:fldCharType="separate"/>
          </w:r>
          <w:r w:rsidR="003D2C93">
            <w:rPr>
              <w:rFonts w:ascii="Times New Roman" w:eastAsia="Times New Roman" w:hAnsi="Times New Roman" w:cs="Times New Roman"/>
              <w:b/>
              <w:color w:val="000000"/>
              <w:sz w:val="24"/>
              <w:szCs w:val="24"/>
              <w:shd w:val="clear" w:color="auto" w:fill="auto"/>
            </w:rPr>
            <w:t>9</w:t>
          </w:r>
          <w:r w:rsidR="003D2C93">
            <w:fldChar w:fldCharType="end"/>
          </w:r>
        </w:p>
        <w:p w14:paraId="00000020" w14:textId="77777777" w:rsidR="00F9544F" w:rsidRDefault="00365875">
          <w:pPr>
            <w:tabs>
              <w:tab w:val="right" w:pos="9025"/>
            </w:tabs>
            <w:spacing w:before="60" w:line="240" w:lineRule="auto"/>
            <w:ind w:left="360"/>
            <w:rPr>
              <w:rFonts w:ascii="Times New Roman" w:eastAsia="Times New Roman" w:hAnsi="Times New Roman" w:cs="Times New Roman"/>
              <w:b/>
              <w:color w:val="000000"/>
              <w:sz w:val="24"/>
              <w:szCs w:val="24"/>
              <w:shd w:val="clear" w:color="auto" w:fill="auto"/>
            </w:rPr>
          </w:pPr>
          <w:hyperlink w:anchor="_dn9cbww7ldif">
            <w:r w:rsidR="003D2C93">
              <w:rPr>
                <w:rFonts w:ascii="Times New Roman" w:eastAsia="Times New Roman" w:hAnsi="Times New Roman" w:cs="Times New Roman"/>
                <w:b/>
                <w:color w:val="000000"/>
                <w:sz w:val="24"/>
                <w:szCs w:val="24"/>
                <w:shd w:val="clear" w:color="auto" w:fill="auto"/>
              </w:rPr>
              <w:t>Accoglimento della richiesta</w:t>
            </w:r>
          </w:hyperlink>
          <w:r w:rsidR="003D2C93">
            <w:rPr>
              <w:rFonts w:ascii="Times New Roman" w:eastAsia="Times New Roman" w:hAnsi="Times New Roman" w:cs="Times New Roman"/>
              <w:b/>
              <w:color w:val="000000"/>
              <w:sz w:val="24"/>
              <w:szCs w:val="24"/>
              <w:shd w:val="clear" w:color="auto" w:fill="auto"/>
            </w:rPr>
            <w:tab/>
          </w:r>
          <w:r w:rsidR="003D2C93">
            <w:fldChar w:fldCharType="begin"/>
          </w:r>
          <w:r w:rsidR="003D2C93">
            <w:instrText xml:space="preserve"> PAGEREF _dn9cbww7ldif \h </w:instrText>
          </w:r>
          <w:r w:rsidR="003D2C93">
            <w:fldChar w:fldCharType="separate"/>
          </w:r>
          <w:r w:rsidR="003D2C93">
            <w:rPr>
              <w:rFonts w:ascii="Times New Roman" w:eastAsia="Times New Roman" w:hAnsi="Times New Roman" w:cs="Times New Roman"/>
              <w:b/>
              <w:color w:val="000000"/>
              <w:sz w:val="24"/>
              <w:szCs w:val="24"/>
              <w:shd w:val="clear" w:color="auto" w:fill="auto"/>
            </w:rPr>
            <w:t>9</w:t>
          </w:r>
          <w:r w:rsidR="003D2C93">
            <w:fldChar w:fldCharType="end"/>
          </w:r>
        </w:p>
        <w:p w14:paraId="00000021" w14:textId="77777777" w:rsidR="00F9544F" w:rsidRDefault="00365875">
          <w:pPr>
            <w:tabs>
              <w:tab w:val="right" w:pos="9025"/>
            </w:tabs>
            <w:spacing w:before="60" w:line="240" w:lineRule="auto"/>
            <w:ind w:left="360"/>
            <w:rPr>
              <w:rFonts w:ascii="Times New Roman" w:eastAsia="Times New Roman" w:hAnsi="Times New Roman" w:cs="Times New Roman"/>
              <w:b/>
              <w:color w:val="000000"/>
              <w:sz w:val="24"/>
              <w:szCs w:val="24"/>
              <w:shd w:val="clear" w:color="auto" w:fill="auto"/>
            </w:rPr>
          </w:pPr>
          <w:hyperlink w:anchor="_dwn0tjjp2yqf">
            <w:r w:rsidR="003D2C93">
              <w:rPr>
                <w:rFonts w:ascii="Times New Roman" w:eastAsia="Times New Roman" w:hAnsi="Times New Roman" w:cs="Times New Roman"/>
                <w:b/>
                <w:color w:val="000000"/>
                <w:sz w:val="24"/>
                <w:szCs w:val="24"/>
                <w:shd w:val="clear" w:color="auto" w:fill="auto"/>
              </w:rPr>
              <w:t>Diniego dell’accesso: esclusione e rifiuto</w:t>
            </w:r>
          </w:hyperlink>
          <w:r w:rsidR="003D2C93">
            <w:rPr>
              <w:rFonts w:ascii="Times New Roman" w:eastAsia="Times New Roman" w:hAnsi="Times New Roman" w:cs="Times New Roman"/>
              <w:b/>
              <w:color w:val="000000"/>
              <w:sz w:val="24"/>
              <w:szCs w:val="24"/>
              <w:shd w:val="clear" w:color="auto" w:fill="auto"/>
            </w:rPr>
            <w:tab/>
          </w:r>
          <w:r w:rsidR="003D2C93">
            <w:fldChar w:fldCharType="begin"/>
          </w:r>
          <w:r w:rsidR="003D2C93">
            <w:instrText xml:space="preserve"> PAGEREF _dwn0tjjp2yqf \h </w:instrText>
          </w:r>
          <w:r w:rsidR="003D2C93">
            <w:fldChar w:fldCharType="separate"/>
          </w:r>
          <w:r w:rsidR="003D2C93">
            <w:rPr>
              <w:rFonts w:ascii="Times New Roman" w:eastAsia="Times New Roman" w:hAnsi="Times New Roman" w:cs="Times New Roman"/>
              <w:b/>
              <w:color w:val="000000"/>
              <w:sz w:val="24"/>
              <w:szCs w:val="24"/>
              <w:shd w:val="clear" w:color="auto" w:fill="auto"/>
            </w:rPr>
            <w:t>9</w:t>
          </w:r>
          <w:r w:rsidR="003D2C93">
            <w:fldChar w:fldCharType="end"/>
          </w:r>
        </w:p>
        <w:p w14:paraId="00000022" w14:textId="77777777" w:rsidR="00F9544F" w:rsidRDefault="00365875">
          <w:pPr>
            <w:tabs>
              <w:tab w:val="right" w:pos="9025"/>
            </w:tabs>
            <w:spacing w:before="60" w:line="240" w:lineRule="auto"/>
            <w:ind w:left="360"/>
            <w:rPr>
              <w:rFonts w:ascii="Times New Roman" w:eastAsia="Times New Roman" w:hAnsi="Times New Roman" w:cs="Times New Roman"/>
              <w:b/>
              <w:color w:val="000000"/>
              <w:sz w:val="24"/>
              <w:szCs w:val="24"/>
              <w:shd w:val="clear" w:color="auto" w:fill="auto"/>
            </w:rPr>
          </w:pPr>
          <w:hyperlink w:anchor="_aaghp79r04za">
            <w:r w:rsidR="003D2C93">
              <w:rPr>
                <w:rFonts w:ascii="Times New Roman" w:eastAsia="Times New Roman" w:hAnsi="Times New Roman" w:cs="Times New Roman"/>
                <w:b/>
                <w:color w:val="000000"/>
                <w:sz w:val="24"/>
                <w:szCs w:val="24"/>
                <w:shd w:val="clear" w:color="auto" w:fill="auto"/>
              </w:rPr>
              <w:t>Eccezioni assolute all'accesso generalizzato: esclusione</w:t>
            </w:r>
          </w:hyperlink>
          <w:r w:rsidR="003D2C93">
            <w:rPr>
              <w:rFonts w:ascii="Times New Roman" w:eastAsia="Times New Roman" w:hAnsi="Times New Roman" w:cs="Times New Roman"/>
              <w:b/>
              <w:color w:val="000000"/>
              <w:sz w:val="24"/>
              <w:szCs w:val="24"/>
              <w:shd w:val="clear" w:color="auto" w:fill="auto"/>
            </w:rPr>
            <w:tab/>
          </w:r>
          <w:r w:rsidR="003D2C93">
            <w:fldChar w:fldCharType="begin"/>
          </w:r>
          <w:r w:rsidR="003D2C93">
            <w:instrText xml:space="preserve"> PAGEREF _aaghp79r04za \h </w:instrText>
          </w:r>
          <w:r w:rsidR="003D2C93">
            <w:fldChar w:fldCharType="separate"/>
          </w:r>
          <w:r w:rsidR="003D2C93">
            <w:rPr>
              <w:rFonts w:ascii="Times New Roman" w:eastAsia="Times New Roman" w:hAnsi="Times New Roman" w:cs="Times New Roman"/>
              <w:b/>
              <w:color w:val="000000"/>
              <w:sz w:val="24"/>
              <w:szCs w:val="24"/>
              <w:shd w:val="clear" w:color="auto" w:fill="auto"/>
            </w:rPr>
            <w:t>10</w:t>
          </w:r>
          <w:r w:rsidR="003D2C93">
            <w:fldChar w:fldCharType="end"/>
          </w:r>
        </w:p>
        <w:p w14:paraId="00000023" w14:textId="77777777" w:rsidR="00F9544F" w:rsidRDefault="00365875">
          <w:pPr>
            <w:tabs>
              <w:tab w:val="right" w:pos="9025"/>
            </w:tabs>
            <w:spacing w:before="60" w:line="240" w:lineRule="auto"/>
            <w:ind w:left="360"/>
            <w:rPr>
              <w:rFonts w:ascii="Times New Roman" w:eastAsia="Times New Roman" w:hAnsi="Times New Roman" w:cs="Times New Roman"/>
              <w:b/>
              <w:color w:val="000000"/>
              <w:sz w:val="24"/>
              <w:szCs w:val="24"/>
              <w:shd w:val="clear" w:color="auto" w:fill="auto"/>
            </w:rPr>
          </w:pPr>
          <w:hyperlink w:anchor="_v2fgffc4drps">
            <w:r w:rsidR="003D2C93">
              <w:rPr>
                <w:rFonts w:ascii="Times New Roman" w:eastAsia="Times New Roman" w:hAnsi="Times New Roman" w:cs="Times New Roman"/>
                <w:b/>
                <w:color w:val="000000"/>
                <w:sz w:val="24"/>
                <w:szCs w:val="24"/>
                <w:shd w:val="clear" w:color="auto" w:fill="auto"/>
              </w:rPr>
              <w:t>Eccezioni relative all’accesso generalizzato: limiti a tutela di interessi pubblici e privati.</w:t>
            </w:r>
          </w:hyperlink>
          <w:r w:rsidR="003D2C93">
            <w:rPr>
              <w:rFonts w:ascii="Times New Roman" w:eastAsia="Times New Roman" w:hAnsi="Times New Roman" w:cs="Times New Roman"/>
              <w:b/>
              <w:color w:val="000000"/>
              <w:sz w:val="24"/>
              <w:szCs w:val="24"/>
              <w:shd w:val="clear" w:color="auto" w:fill="auto"/>
            </w:rPr>
            <w:tab/>
          </w:r>
          <w:r w:rsidR="003D2C93">
            <w:fldChar w:fldCharType="begin"/>
          </w:r>
          <w:r w:rsidR="003D2C93">
            <w:instrText xml:space="preserve"> PAGEREF _v2fgffc4drps \h </w:instrText>
          </w:r>
          <w:r w:rsidR="003D2C93">
            <w:fldChar w:fldCharType="separate"/>
          </w:r>
          <w:r w:rsidR="003D2C93">
            <w:rPr>
              <w:rFonts w:ascii="Times New Roman" w:eastAsia="Times New Roman" w:hAnsi="Times New Roman" w:cs="Times New Roman"/>
              <w:b/>
              <w:color w:val="000000"/>
              <w:sz w:val="24"/>
              <w:szCs w:val="24"/>
              <w:shd w:val="clear" w:color="auto" w:fill="auto"/>
            </w:rPr>
            <w:t>11</w:t>
          </w:r>
          <w:r w:rsidR="003D2C93">
            <w:fldChar w:fldCharType="end"/>
          </w:r>
        </w:p>
        <w:p w14:paraId="00000024" w14:textId="77777777" w:rsidR="00F9544F" w:rsidRDefault="00365875">
          <w:pPr>
            <w:tabs>
              <w:tab w:val="right" w:pos="9025"/>
            </w:tabs>
            <w:spacing w:before="60" w:line="240" w:lineRule="auto"/>
            <w:ind w:left="360"/>
            <w:rPr>
              <w:rFonts w:ascii="Times New Roman" w:eastAsia="Times New Roman" w:hAnsi="Times New Roman" w:cs="Times New Roman"/>
              <w:b/>
              <w:color w:val="000000"/>
              <w:sz w:val="24"/>
              <w:szCs w:val="24"/>
              <w:shd w:val="clear" w:color="auto" w:fill="auto"/>
            </w:rPr>
          </w:pPr>
          <w:hyperlink w:anchor="_v81ilse6ubh3">
            <w:r w:rsidR="003D2C93">
              <w:rPr>
                <w:rFonts w:ascii="Times New Roman" w:eastAsia="Times New Roman" w:hAnsi="Times New Roman" w:cs="Times New Roman"/>
                <w:b/>
                <w:color w:val="000000"/>
                <w:sz w:val="24"/>
                <w:szCs w:val="24"/>
                <w:shd w:val="clear" w:color="auto" w:fill="auto"/>
              </w:rPr>
              <w:t>Differimento dell’accesso</w:t>
            </w:r>
          </w:hyperlink>
          <w:r w:rsidR="003D2C93">
            <w:rPr>
              <w:rFonts w:ascii="Times New Roman" w:eastAsia="Times New Roman" w:hAnsi="Times New Roman" w:cs="Times New Roman"/>
              <w:b/>
              <w:color w:val="000000"/>
              <w:sz w:val="24"/>
              <w:szCs w:val="24"/>
              <w:shd w:val="clear" w:color="auto" w:fill="auto"/>
            </w:rPr>
            <w:tab/>
          </w:r>
          <w:r w:rsidR="003D2C93">
            <w:fldChar w:fldCharType="begin"/>
          </w:r>
          <w:r w:rsidR="003D2C93">
            <w:instrText xml:space="preserve"> PAGEREF _v81ilse6ubh3 \h </w:instrText>
          </w:r>
          <w:r w:rsidR="003D2C93">
            <w:fldChar w:fldCharType="separate"/>
          </w:r>
          <w:r w:rsidR="003D2C93">
            <w:rPr>
              <w:rFonts w:ascii="Times New Roman" w:eastAsia="Times New Roman" w:hAnsi="Times New Roman" w:cs="Times New Roman"/>
              <w:b/>
              <w:color w:val="000000"/>
              <w:sz w:val="24"/>
              <w:szCs w:val="24"/>
              <w:shd w:val="clear" w:color="auto" w:fill="auto"/>
            </w:rPr>
            <w:t>11</w:t>
          </w:r>
          <w:r w:rsidR="003D2C93">
            <w:fldChar w:fldCharType="end"/>
          </w:r>
        </w:p>
        <w:p w14:paraId="00000025" w14:textId="77777777" w:rsidR="00F9544F" w:rsidRDefault="00365875">
          <w:pPr>
            <w:tabs>
              <w:tab w:val="right" w:pos="9025"/>
            </w:tabs>
            <w:spacing w:before="200" w:line="240" w:lineRule="auto"/>
            <w:rPr>
              <w:rFonts w:ascii="Times New Roman" w:eastAsia="Times New Roman" w:hAnsi="Times New Roman" w:cs="Times New Roman"/>
              <w:b/>
              <w:color w:val="000000"/>
              <w:sz w:val="24"/>
              <w:szCs w:val="24"/>
              <w:shd w:val="clear" w:color="auto" w:fill="auto"/>
            </w:rPr>
          </w:pPr>
          <w:hyperlink w:anchor="_1ve44wpejvf0">
            <w:r w:rsidR="003D2C93">
              <w:rPr>
                <w:rFonts w:ascii="Times New Roman" w:eastAsia="Times New Roman" w:hAnsi="Times New Roman" w:cs="Times New Roman"/>
                <w:b/>
                <w:color w:val="000000"/>
                <w:sz w:val="24"/>
                <w:szCs w:val="24"/>
                <w:shd w:val="clear" w:color="auto" w:fill="auto"/>
              </w:rPr>
              <w:t>LA TUTELA</w:t>
            </w:r>
          </w:hyperlink>
          <w:r w:rsidR="003D2C93">
            <w:rPr>
              <w:rFonts w:ascii="Times New Roman" w:eastAsia="Times New Roman" w:hAnsi="Times New Roman" w:cs="Times New Roman"/>
              <w:b/>
              <w:color w:val="000000"/>
              <w:sz w:val="24"/>
              <w:szCs w:val="24"/>
              <w:shd w:val="clear" w:color="auto" w:fill="auto"/>
            </w:rPr>
            <w:tab/>
          </w:r>
          <w:r w:rsidR="003D2C93">
            <w:fldChar w:fldCharType="begin"/>
          </w:r>
          <w:r w:rsidR="003D2C93">
            <w:instrText xml:space="preserve"> PAGEREF _1ve44wpejvf0 \h </w:instrText>
          </w:r>
          <w:r w:rsidR="003D2C93">
            <w:fldChar w:fldCharType="separate"/>
          </w:r>
          <w:r w:rsidR="003D2C93">
            <w:rPr>
              <w:rFonts w:ascii="Times New Roman" w:eastAsia="Times New Roman" w:hAnsi="Times New Roman" w:cs="Times New Roman"/>
              <w:b/>
              <w:color w:val="000000"/>
              <w:sz w:val="24"/>
              <w:szCs w:val="24"/>
              <w:shd w:val="clear" w:color="auto" w:fill="auto"/>
            </w:rPr>
            <w:t>12</w:t>
          </w:r>
          <w:r w:rsidR="003D2C93">
            <w:fldChar w:fldCharType="end"/>
          </w:r>
        </w:p>
        <w:p w14:paraId="00000026" w14:textId="77777777" w:rsidR="00F9544F" w:rsidRDefault="00365875">
          <w:pPr>
            <w:tabs>
              <w:tab w:val="right" w:pos="9025"/>
            </w:tabs>
            <w:spacing w:before="60" w:line="240" w:lineRule="auto"/>
            <w:ind w:left="360"/>
            <w:rPr>
              <w:rFonts w:ascii="Times New Roman" w:eastAsia="Times New Roman" w:hAnsi="Times New Roman" w:cs="Times New Roman"/>
              <w:b/>
              <w:color w:val="000000"/>
              <w:sz w:val="24"/>
              <w:szCs w:val="24"/>
              <w:shd w:val="clear" w:color="auto" w:fill="auto"/>
            </w:rPr>
          </w:pPr>
          <w:hyperlink w:anchor="_gravvjhiz2wr">
            <w:r w:rsidR="003D2C93">
              <w:rPr>
                <w:rFonts w:ascii="Times New Roman" w:eastAsia="Times New Roman" w:hAnsi="Times New Roman" w:cs="Times New Roman"/>
                <w:b/>
                <w:color w:val="000000"/>
                <w:sz w:val="24"/>
                <w:szCs w:val="24"/>
                <w:shd w:val="clear" w:color="auto" w:fill="auto"/>
              </w:rPr>
              <w:t>Richiesta di riesame e impugnazioni</w:t>
            </w:r>
          </w:hyperlink>
          <w:r w:rsidR="003D2C93">
            <w:rPr>
              <w:rFonts w:ascii="Times New Roman" w:eastAsia="Times New Roman" w:hAnsi="Times New Roman" w:cs="Times New Roman"/>
              <w:b/>
              <w:color w:val="000000"/>
              <w:sz w:val="24"/>
              <w:szCs w:val="24"/>
              <w:shd w:val="clear" w:color="auto" w:fill="auto"/>
            </w:rPr>
            <w:tab/>
          </w:r>
          <w:r w:rsidR="003D2C93">
            <w:fldChar w:fldCharType="begin"/>
          </w:r>
          <w:r w:rsidR="003D2C93">
            <w:instrText xml:space="preserve"> PAGEREF _gravvjhiz2wr \h </w:instrText>
          </w:r>
          <w:r w:rsidR="003D2C93">
            <w:fldChar w:fldCharType="separate"/>
          </w:r>
          <w:r w:rsidR="003D2C93">
            <w:rPr>
              <w:rFonts w:ascii="Times New Roman" w:eastAsia="Times New Roman" w:hAnsi="Times New Roman" w:cs="Times New Roman"/>
              <w:b/>
              <w:color w:val="000000"/>
              <w:sz w:val="24"/>
              <w:szCs w:val="24"/>
              <w:shd w:val="clear" w:color="auto" w:fill="auto"/>
            </w:rPr>
            <w:t>12</w:t>
          </w:r>
          <w:r w:rsidR="003D2C93">
            <w:fldChar w:fldCharType="end"/>
          </w:r>
        </w:p>
        <w:p w14:paraId="00000027" w14:textId="77777777" w:rsidR="00F9544F" w:rsidRDefault="00365875">
          <w:pPr>
            <w:tabs>
              <w:tab w:val="right" w:pos="9025"/>
            </w:tabs>
            <w:spacing w:before="60" w:line="240" w:lineRule="auto"/>
            <w:ind w:left="360"/>
            <w:rPr>
              <w:rFonts w:ascii="Times New Roman" w:eastAsia="Times New Roman" w:hAnsi="Times New Roman" w:cs="Times New Roman"/>
              <w:b/>
              <w:color w:val="000000"/>
              <w:sz w:val="24"/>
              <w:szCs w:val="24"/>
              <w:shd w:val="clear" w:color="auto" w:fill="auto"/>
            </w:rPr>
          </w:pPr>
          <w:hyperlink w:anchor="_r9c5p44zq83q">
            <w:r w:rsidR="003D2C93">
              <w:rPr>
                <w:rFonts w:ascii="Times New Roman" w:eastAsia="Times New Roman" w:hAnsi="Times New Roman" w:cs="Times New Roman"/>
                <w:b/>
                <w:color w:val="000000"/>
                <w:sz w:val="24"/>
                <w:szCs w:val="24"/>
                <w:shd w:val="clear" w:color="auto" w:fill="auto"/>
              </w:rPr>
              <w:t>Tutela dei controinteressati</w:t>
            </w:r>
          </w:hyperlink>
          <w:r w:rsidR="003D2C93">
            <w:rPr>
              <w:rFonts w:ascii="Times New Roman" w:eastAsia="Times New Roman" w:hAnsi="Times New Roman" w:cs="Times New Roman"/>
              <w:b/>
              <w:color w:val="000000"/>
              <w:sz w:val="24"/>
              <w:szCs w:val="24"/>
              <w:shd w:val="clear" w:color="auto" w:fill="auto"/>
            </w:rPr>
            <w:tab/>
          </w:r>
          <w:r w:rsidR="003D2C93">
            <w:fldChar w:fldCharType="begin"/>
          </w:r>
          <w:r w:rsidR="003D2C93">
            <w:instrText xml:space="preserve"> PAGEREF _r9c5p44zq83q \h </w:instrText>
          </w:r>
          <w:r w:rsidR="003D2C93">
            <w:fldChar w:fldCharType="separate"/>
          </w:r>
          <w:r w:rsidR="003D2C93">
            <w:rPr>
              <w:rFonts w:ascii="Times New Roman" w:eastAsia="Times New Roman" w:hAnsi="Times New Roman" w:cs="Times New Roman"/>
              <w:b/>
              <w:color w:val="000000"/>
              <w:sz w:val="24"/>
              <w:szCs w:val="24"/>
              <w:shd w:val="clear" w:color="auto" w:fill="auto"/>
            </w:rPr>
            <w:t>12</w:t>
          </w:r>
          <w:r w:rsidR="003D2C93">
            <w:fldChar w:fldCharType="end"/>
          </w:r>
        </w:p>
        <w:p w14:paraId="00000028" w14:textId="77777777" w:rsidR="00F9544F" w:rsidRDefault="00365875">
          <w:pPr>
            <w:tabs>
              <w:tab w:val="right" w:pos="9025"/>
            </w:tabs>
            <w:spacing w:before="200" w:line="240" w:lineRule="auto"/>
            <w:rPr>
              <w:rFonts w:ascii="Times New Roman" w:eastAsia="Times New Roman" w:hAnsi="Times New Roman" w:cs="Times New Roman"/>
              <w:b/>
              <w:color w:val="000000"/>
              <w:sz w:val="24"/>
              <w:szCs w:val="24"/>
              <w:shd w:val="clear" w:color="auto" w:fill="auto"/>
            </w:rPr>
          </w:pPr>
          <w:hyperlink w:anchor="_k3c4i2rjdwag">
            <w:r w:rsidR="003D2C93">
              <w:rPr>
                <w:rFonts w:ascii="Times New Roman" w:eastAsia="Times New Roman" w:hAnsi="Times New Roman" w:cs="Times New Roman"/>
                <w:b/>
                <w:color w:val="000000"/>
                <w:sz w:val="24"/>
                <w:szCs w:val="24"/>
                <w:shd w:val="clear" w:color="auto" w:fill="auto"/>
              </w:rPr>
              <w:t>REGISTRO E MONITORAGGIO</w:t>
            </w:r>
          </w:hyperlink>
          <w:r w:rsidR="003D2C93">
            <w:rPr>
              <w:rFonts w:ascii="Times New Roman" w:eastAsia="Times New Roman" w:hAnsi="Times New Roman" w:cs="Times New Roman"/>
              <w:b/>
              <w:color w:val="000000"/>
              <w:sz w:val="24"/>
              <w:szCs w:val="24"/>
              <w:shd w:val="clear" w:color="auto" w:fill="auto"/>
            </w:rPr>
            <w:tab/>
          </w:r>
          <w:r w:rsidR="003D2C93">
            <w:fldChar w:fldCharType="begin"/>
          </w:r>
          <w:r w:rsidR="003D2C93">
            <w:instrText xml:space="preserve"> PAGEREF _k3c4i2rjdwag \h </w:instrText>
          </w:r>
          <w:r w:rsidR="003D2C93">
            <w:fldChar w:fldCharType="separate"/>
          </w:r>
          <w:r w:rsidR="003D2C93">
            <w:rPr>
              <w:rFonts w:ascii="Times New Roman" w:eastAsia="Times New Roman" w:hAnsi="Times New Roman" w:cs="Times New Roman"/>
              <w:b/>
              <w:color w:val="000000"/>
              <w:sz w:val="24"/>
              <w:szCs w:val="24"/>
              <w:shd w:val="clear" w:color="auto" w:fill="auto"/>
            </w:rPr>
            <w:t>12</w:t>
          </w:r>
          <w:r w:rsidR="003D2C93">
            <w:fldChar w:fldCharType="end"/>
          </w:r>
        </w:p>
        <w:p w14:paraId="00000029" w14:textId="77777777" w:rsidR="00F9544F" w:rsidRDefault="00365875">
          <w:pPr>
            <w:tabs>
              <w:tab w:val="right" w:pos="9025"/>
            </w:tabs>
            <w:spacing w:before="60" w:line="240" w:lineRule="auto"/>
            <w:ind w:left="360"/>
            <w:rPr>
              <w:rFonts w:ascii="Times New Roman" w:eastAsia="Times New Roman" w:hAnsi="Times New Roman" w:cs="Times New Roman"/>
              <w:b/>
              <w:color w:val="000000"/>
              <w:sz w:val="24"/>
              <w:szCs w:val="24"/>
              <w:shd w:val="clear" w:color="auto" w:fill="auto"/>
            </w:rPr>
          </w:pPr>
          <w:hyperlink w:anchor="_a93qjz6s3i90">
            <w:r w:rsidR="003D2C93">
              <w:rPr>
                <w:rFonts w:ascii="Times New Roman" w:eastAsia="Times New Roman" w:hAnsi="Times New Roman" w:cs="Times New Roman"/>
                <w:b/>
                <w:color w:val="000000"/>
                <w:sz w:val="24"/>
                <w:szCs w:val="24"/>
                <w:shd w:val="clear" w:color="auto" w:fill="auto"/>
              </w:rPr>
              <w:t>Registro</w:t>
            </w:r>
          </w:hyperlink>
          <w:r w:rsidR="003D2C93">
            <w:rPr>
              <w:rFonts w:ascii="Times New Roman" w:eastAsia="Times New Roman" w:hAnsi="Times New Roman" w:cs="Times New Roman"/>
              <w:b/>
              <w:color w:val="000000"/>
              <w:sz w:val="24"/>
              <w:szCs w:val="24"/>
              <w:shd w:val="clear" w:color="auto" w:fill="auto"/>
            </w:rPr>
            <w:tab/>
          </w:r>
          <w:r w:rsidR="003D2C93">
            <w:fldChar w:fldCharType="begin"/>
          </w:r>
          <w:r w:rsidR="003D2C93">
            <w:instrText xml:space="preserve"> PAGEREF _a93qjz6s3i90 \h </w:instrText>
          </w:r>
          <w:r w:rsidR="003D2C93">
            <w:fldChar w:fldCharType="separate"/>
          </w:r>
          <w:r w:rsidR="003D2C93">
            <w:rPr>
              <w:rFonts w:ascii="Times New Roman" w:eastAsia="Times New Roman" w:hAnsi="Times New Roman" w:cs="Times New Roman"/>
              <w:b/>
              <w:color w:val="000000"/>
              <w:sz w:val="24"/>
              <w:szCs w:val="24"/>
              <w:shd w:val="clear" w:color="auto" w:fill="auto"/>
            </w:rPr>
            <w:t>12</w:t>
          </w:r>
          <w:r w:rsidR="003D2C93">
            <w:fldChar w:fldCharType="end"/>
          </w:r>
        </w:p>
        <w:p w14:paraId="0000002A" w14:textId="77777777" w:rsidR="00F9544F" w:rsidRDefault="00365875">
          <w:pPr>
            <w:tabs>
              <w:tab w:val="right" w:pos="9025"/>
            </w:tabs>
            <w:spacing w:before="60" w:after="80" w:line="240" w:lineRule="auto"/>
            <w:ind w:left="360"/>
            <w:rPr>
              <w:rFonts w:ascii="Times New Roman" w:eastAsia="Times New Roman" w:hAnsi="Times New Roman" w:cs="Times New Roman"/>
              <w:b/>
              <w:color w:val="000000"/>
              <w:sz w:val="24"/>
              <w:szCs w:val="24"/>
              <w:shd w:val="clear" w:color="auto" w:fill="auto"/>
            </w:rPr>
          </w:pPr>
          <w:hyperlink w:anchor="_nrkicqq1kxph">
            <w:r w:rsidR="003D2C93">
              <w:rPr>
                <w:rFonts w:ascii="Times New Roman" w:eastAsia="Times New Roman" w:hAnsi="Times New Roman" w:cs="Times New Roman"/>
                <w:b/>
                <w:color w:val="000000"/>
                <w:sz w:val="24"/>
                <w:szCs w:val="24"/>
                <w:shd w:val="clear" w:color="auto" w:fill="auto"/>
              </w:rPr>
              <w:t>Monitoraggio RPCT</w:t>
            </w:r>
          </w:hyperlink>
          <w:r w:rsidR="003D2C93">
            <w:rPr>
              <w:rFonts w:ascii="Times New Roman" w:eastAsia="Times New Roman" w:hAnsi="Times New Roman" w:cs="Times New Roman"/>
              <w:b/>
              <w:color w:val="000000"/>
              <w:sz w:val="24"/>
              <w:szCs w:val="24"/>
              <w:shd w:val="clear" w:color="auto" w:fill="auto"/>
            </w:rPr>
            <w:tab/>
          </w:r>
          <w:r w:rsidR="003D2C93">
            <w:fldChar w:fldCharType="begin"/>
          </w:r>
          <w:r w:rsidR="003D2C93">
            <w:instrText xml:space="preserve"> PAGEREF _nrkicqq1kxph \h </w:instrText>
          </w:r>
          <w:r w:rsidR="003D2C93">
            <w:fldChar w:fldCharType="separate"/>
          </w:r>
          <w:r w:rsidR="003D2C93">
            <w:rPr>
              <w:rFonts w:ascii="Times New Roman" w:eastAsia="Times New Roman" w:hAnsi="Times New Roman" w:cs="Times New Roman"/>
              <w:b/>
              <w:color w:val="000000"/>
              <w:sz w:val="24"/>
              <w:szCs w:val="24"/>
              <w:shd w:val="clear" w:color="auto" w:fill="auto"/>
            </w:rPr>
            <w:t>13</w:t>
          </w:r>
          <w:r w:rsidR="003D2C93">
            <w:fldChar w:fldCharType="end"/>
          </w:r>
          <w:r w:rsidR="003D2C93">
            <w:fldChar w:fldCharType="end"/>
          </w:r>
        </w:p>
      </w:sdtContent>
    </w:sdt>
    <w:p w14:paraId="0000002B" w14:textId="77777777" w:rsidR="00F9544F" w:rsidRDefault="003D2C93">
      <w:pPr>
        <w:rPr>
          <w:rFonts w:ascii="Times New Roman" w:eastAsia="Times New Roman" w:hAnsi="Times New Roman" w:cs="Times New Roman"/>
          <w:color w:val="000000"/>
          <w:sz w:val="24"/>
          <w:szCs w:val="24"/>
          <w:shd w:val="clear" w:color="auto" w:fill="auto"/>
        </w:rPr>
      </w:pPr>
      <w:r>
        <w:br w:type="page"/>
      </w:r>
    </w:p>
    <w:p w14:paraId="0000002C" w14:textId="77777777" w:rsidR="00F9544F" w:rsidRDefault="003D2C93">
      <w:pPr>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lastRenderedPageBreak/>
        <w:t xml:space="preserve"> </w:t>
      </w:r>
    </w:p>
    <w:p w14:paraId="0000002D" w14:textId="77777777" w:rsidR="00F9544F" w:rsidRDefault="003D2C93">
      <w:pPr>
        <w:pStyle w:val="Titolo1"/>
      </w:pPr>
      <w:bookmarkStart w:id="0" w:name="_hx1o7elzbcgp" w:colFirst="0" w:colLast="0"/>
      <w:bookmarkEnd w:id="0"/>
      <w:r>
        <w:t>Premessa</w:t>
      </w:r>
    </w:p>
    <w:p w14:paraId="0000002E" w14:textId="24A6753C" w:rsidR="00F9544F" w:rsidRDefault="003D2C93">
      <w:pPr>
        <w:spacing w:line="266" w:lineRule="auto"/>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La presente procedura ha la finalità di fornire indicazioni circa i criteri e le modalità organizzative per l'effettivo esercizio nell’ambito della Pubblica Amministrazione del diritto di accesso civico generalizzato</w:t>
      </w:r>
      <w:r w:rsidR="00031F86">
        <w:rPr>
          <w:rFonts w:ascii="Times New Roman" w:eastAsia="Times New Roman" w:hAnsi="Times New Roman" w:cs="Times New Roman"/>
          <w:color w:val="000000"/>
          <w:sz w:val="24"/>
          <w:szCs w:val="24"/>
          <w:shd w:val="clear" w:color="auto" w:fill="auto"/>
        </w:rPr>
        <w:t>, di cui al regolamento approvato dal Commissario Straordinario con i poteri del Consiglio comunale n. 15 del 08/04/2019.</w:t>
      </w:r>
    </w:p>
    <w:p w14:paraId="0000002F" w14:textId="77777777" w:rsidR="00F9544F" w:rsidRDefault="00F9544F">
      <w:pPr>
        <w:spacing w:line="266" w:lineRule="auto"/>
        <w:ind w:left="180"/>
        <w:rPr>
          <w:rFonts w:ascii="Times New Roman" w:eastAsia="Times New Roman" w:hAnsi="Times New Roman" w:cs="Times New Roman"/>
          <w:color w:val="000000"/>
          <w:sz w:val="24"/>
          <w:szCs w:val="24"/>
          <w:shd w:val="clear" w:color="auto" w:fill="auto"/>
        </w:rPr>
      </w:pPr>
    </w:p>
    <w:p w14:paraId="00000030" w14:textId="77777777" w:rsidR="00F9544F" w:rsidRDefault="003D2C93">
      <w:pPr>
        <w:pStyle w:val="Titolo1"/>
      </w:pPr>
      <w:bookmarkStart w:id="1" w:name="_64sr87ayhalk" w:colFirst="0" w:colLast="0"/>
      <w:bookmarkEnd w:id="1"/>
      <w:r>
        <w:t>TITOLARITÀ, AMBITO DI APPLICAZIONE E OGGETTO DEL DIRITTO DI ACCESSO GENERALIZZATO</w:t>
      </w:r>
    </w:p>
    <w:p w14:paraId="00000031" w14:textId="77777777" w:rsidR="00F9544F" w:rsidRDefault="00F9544F">
      <w:pPr>
        <w:spacing w:line="266" w:lineRule="auto"/>
        <w:rPr>
          <w:rFonts w:ascii="Times New Roman" w:eastAsia="Times New Roman" w:hAnsi="Times New Roman" w:cs="Times New Roman"/>
          <w:color w:val="000000"/>
          <w:sz w:val="24"/>
          <w:szCs w:val="24"/>
          <w:shd w:val="clear" w:color="auto" w:fill="auto"/>
        </w:rPr>
      </w:pPr>
    </w:p>
    <w:p w14:paraId="00000032" w14:textId="77777777" w:rsidR="00F9544F" w:rsidRDefault="003D2C93">
      <w:pPr>
        <w:pStyle w:val="Titolo2"/>
      </w:pPr>
      <w:bookmarkStart w:id="2" w:name="_oylpd3v5zhhy" w:colFirst="0" w:colLast="0"/>
      <w:bookmarkEnd w:id="2"/>
      <w:r>
        <w:t xml:space="preserve">Normativa di riferimento </w:t>
      </w:r>
    </w:p>
    <w:p w14:paraId="00000033" w14:textId="77777777" w:rsidR="00F9544F" w:rsidRDefault="003D2C93">
      <w:pPr>
        <w:spacing w:before="20" w:line="252" w:lineRule="auto"/>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In tema di conflitto di interesse rileva la normativa, la regolamentazione e la regolazione di seguito indicata:</w:t>
      </w:r>
    </w:p>
    <w:p w14:paraId="00000034" w14:textId="77777777" w:rsidR="00F9544F" w:rsidRDefault="003D2C93">
      <w:pPr>
        <w:numPr>
          <w:ilvl w:val="0"/>
          <w:numId w:val="4"/>
        </w:numPr>
        <w:spacing w:before="20" w:line="252" w:lineRule="auto"/>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Decreto Legislativo 165/2001 "Norme generali sull'ordinamento del lavoro alle dipendenze delle Amministrazioni  Pubbliche";</w:t>
      </w:r>
    </w:p>
    <w:p w14:paraId="00000035" w14:textId="03F07634" w:rsidR="00F9544F" w:rsidRDefault="003D2C93">
      <w:pPr>
        <w:numPr>
          <w:ilvl w:val="0"/>
          <w:numId w:val="4"/>
        </w:numPr>
        <w:spacing w:line="252" w:lineRule="auto"/>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D. Lgs. n. 33/2013 così come modificato dal D. Lgs. n. 97/2016 (“decreto trasparenza");</w:t>
      </w:r>
    </w:p>
    <w:p w14:paraId="00000036" w14:textId="3AF35446" w:rsidR="00F9544F" w:rsidRDefault="003D2C93">
      <w:pPr>
        <w:numPr>
          <w:ilvl w:val="0"/>
          <w:numId w:val="4"/>
        </w:numPr>
        <w:spacing w:line="252" w:lineRule="auto"/>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Capo V della Legge n. 241/1990 e s.m.i ("accesso procedimentale” o ”accesso documentale");</w:t>
      </w:r>
    </w:p>
    <w:p w14:paraId="00000037" w14:textId="77777777" w:rsidR="00F9544F" w:rsidRDefault="003D2C93">
      <w:pPr>
        <w:numPr>
          <w:ilvl w:val="0"/>
          <w:numId w:val="4"/>
        </w:numPr>
        <w:spacing w:line="252"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Determinazione ANAC n. 1309 del 28/12/2016</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Linee guida A.N.AC. recanti indicazioni operative ai fini della definizione delle esclusioni e dei limiti all’accesso civico di cui all’art. 5, comma 2, del d.lgs. n. 33/2013 adottato dall’Autorità Nazionale Anticorruzione;</w:t>
      </w:r>
    </w:p>
    <w:p w14:paraId="00000038" w14:textId="77777777" w:rsidR="00F9544F" w:rsidRDefault="003D2C93">
      <w:pPr>
        <w:numPr>
          <w:ilvl w:val="0"/>
          <w:numId w:val="7"/>
        </w:numPr>
        <w:spacing w:line="252" w:lineRule="auto"/>
        <w:ind w:right="14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Piano Triennale prevenzione corruzione e trasparenza, approvato dall’Amministrazione;</w:t>
      </w:r>
    </w:p>
    <w:p w14:paraId="00000039" w14:textId="77777777" w:rsidR="00F9544F" w:rsidRDefault="003D2C93">
      <w:pPr>
        <w:numPr>
          <w:ilvl w:val="0"/>
          <w:numId w:val="7"/>
        </w:numPr>
        <w:spacing w:line="254" w:lineRule="auto"/>
        <w:ind w:right="10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Codice Comportamento, approvato dall’Amministrazione.</w:t>
      </w:r>
    </w:p>
    <w:p w14:paraId="0000003A" w14:textId="77777777" w:rsidR="00F9544F" w:rsidRDefault="00F9544F">
      <w:pPr>
        <w:spacing w:line="266" w:lineRule="auto"/>
        <w:rPr>
          <w:rFonts w:ascii="Times New Roman" w:eastAsia="Times New Roman" w:hAnsi="Times New Roman" w:cs="Times New Roman"/>
          <w:color w:val="000000"/>
          <w:sz w:val="24"/>
          <w:szCs w:val="24"/>
          <w:shd w:val="clear" w:color="auto" w:fill="auto"/>
        </w:rPr>
      </w:pPr>
    </w:p>
    <w:p w14:paraId="0000003B" w14:textId="77777777" w:rsidR="00F9544F" w:rsidRDefault="003D2C93">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Definizione di Accesso civico generalizzato</w:t>
      </w:r>
    </w:p>
    <w:p w14:paraId="0000003C" w14:textId="23F4E1CA" w:rsidR="00F9544F" w:rsidRDefault="003D2C93">
      <w:pPr>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L’accesso civico generalizzato, di cui all’art 5, comma 2 del decreto trasparenza (D. Lgs. n. 33/2013 così come modificato dal D. Lgs. n. 97/2016), comporta il diritto di chiunque di accedere a dati, documenti ed informazioni detenuti dall'Ente, ulteriori rispetto a quelli sottoposti ad obbligo di pubblicazione, con il solo limite della tutela degli interessi giuridicamente rilevanti indicati all’art. 5 bis del decreto trasparenza (D. Lgs. n. 33/2013 così come modificato dal D. Lgs. n. 97/2016). Il diritto di accesso generalizzato, è finalizzato a rafforzare il carattere democratico dell’ordinamento, in aderenza a quanto previsto dall’art.</w:t>
      </w:r>
      <w:r w:rsidR="000C54A3">
        <w:rPr>
          <w:rFonts w:ascii="Times New Roman" w:eastAsia="Times New Roman" w:hAnsi="Times New Roman" w:cs="Times New Roman"/>
          <w:color w:val="000000"/>
          <w:sz w:val="24"/>
          <w:szCs w:val="24"/>
          <w:shd w:val="clear" w:color="auto" w:fill="auto"/>
        </w:rPr>
        <w:t xml:space="preserve"> </w:t>
      </w:r>
      <w:r>
        <w:rPr>
          <w:rFonts w:ascii="Times New Roman" w:eastAsia="Times New Roman" w:hAnsi="Times New Roman" w:cs="Times New Roman"/>
          <w:color w:val="000000"/>
          <w:sz w:val="24"/>
          <w:szCs w:val="24"/>
          <w:shd w:val="clear" w:color="auto" w:fill="auto"/>
        </w:rPr>
        <w:t xml:space="preserve">10 della Convenzione Europea dei Diritti dell’Uomo (CEDU), ed è riconosciuto allo scopo di favorire forme diffuse di controllo sul perseguimento delle funzioni istituzionali e sull'utilizzo delle risorse pubbliche e di promuovere la partecipazione al dibattito pubblico. </w:t>
      </w:r>
    </w:p>
    <w:p w14:paraId="0000003D" w14:textId="77777777" w:rsidR="00F9544F" w:rsidRDefault="003D2C93">
      <w:pPr>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 xml:space="preserve">La </w:t>
      </w:r>
      <w:hyperlink r:id="rId7">
        <w:r>
          <w:rPr>
            <w:rFonts w:ascii="Times New Roman" w:eastAsia="Times New Roman" w:hAnsi="Times New Roman" w:cs="Times New Roman"/>
            <w:color w:val="000000"/>
            <w:sz w:val="24"/>
            <w:szCs w:val="24"/>
            <w:u w:val="single"/>
            <w:shd w:val="clear" w:color="auto" w:fill="auto"/>
          </w:rPr>
          <w:t>Delibera ANAC n. 50/2013</w:t>
        </w:r>
      </w:hyperlink>
      <w:r>
        <w:rPr>
          <w:rFonts w:ascii="Times New Roman" w:eastAsia="Times New Roman" w:hAnsi="Times New Roman" w:cs="Times New Roman"/>
          <w:color w:val="000000"/>
          <w:sz w:val="24"/>
          <w:szCs w:val="24"/>
          <w:shd w:val="clear" w:color="auto" w:fill="auto"/>
        </w:rPr>
        <w:t xml:space="preserve"> prevede che nel Programma triennale per la trasparenza e l’integrità siano indicate anche le “misure per assicurare l’efficacia dell’istituto dell’accesso civico”. </w:t>
      </w:r>
    </w:p>
    <w:p w14:paraId="0000003E" w14:textId="77777777" w:rsidR="00F9544F" w:rsidRDefault="003D2C93">
      <w:pPr>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lastRenderedPageBreak/>
        <w:t xml:space="preserve">Il </w:t>
      </w:r>
      <w:hyperlink r:id="rId8">
        <w:r>
          <w:rPr>
            <w:rFonts w:ascii="Times New Roman" w:eastAsia="Times New Roman" w:hAnsi="Times New Roman" w:cs="Times New Roman"/>
            <w:color w:val="000000"/>
            <w:sz w:val="24"/>
            <w:szCs w:val="24"/>
            <w:u w:val="single"/>
            <w:shd w:val="clear" w:color="auto" w:fill="auto"/>
          </w:rPr>
          <w:t>Piano Nazionale Anticorruzione</w:t>
        </w:r>
      </w:hyperlink>
      <w:r>
        <w:rPr>
          <w:rFonts w:ascii="Times New Roman" w:eastAsia="Times New Roman" w:hAnsi="Times New Roman" w:cs="Times New Roman"/>
          <w:color w:val="000000"/>
          <w:sz w:val="24"/>
          <w:szCs w:val="24"/>
          <w:shd w:val="clear" w:color="auto" w:fill="auto"/>
        </w:rPr>
        <w:t xml:space="preserve"> considera l’accesso civico uno degli strumenti di perseguimento degli obiettivi di trasparenza amministrativa ai fini della prevenzione della corruzione e per l’efficienza e l’efficacia dell’azione amministrativa.</w:t>
      </w:r>
    </w:p>
    <w:p w14:paraId="0000003F" w14:textId="77777777" w:rsidR="00F9544F" w:rsidRDefault="00F9544F">
      <w:pPr>
        <w:pStyle w:val="Titolo1"/>
        <w:spacing w:line="268" w:lineRule="auto"/>
      </w:pPr>
      <w:bookmarkStart w:id="3" w:name="_6zz03oxm7rb7" w:colFirst="0" w:colLast="0"/>
      <w:bookmarkEnd w:id="3"/>
    </w:p>
    <w:p w14:paraId="00000040" w14:textId="77777777" w:rsidR="00F9544F" w:rsidRDefault="003D2C93">
      <w:pPr>
        <w:pStyle w:val="Titolo2"/>
        <w:spacing w:line="268" w:lineRule="auto"/>
      </w:pPr>
      <w:bookmarkStart w:id="4" w:name="_ibi543jyd8um" w:colFirst="0" w:colLast="0"/>
      <w:bookmarkEnd w:id="4"/>
      <w:r>
        <w:t>Principi applicabili</w:t>
      </w:r>
    </w:p>
    <w:p w14:paraId="00000041" w14:textId="77777777" w:rsidR="00F9544F" w:rsidRDefault="003D2C93">
      <w:pPr>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L’accesso civico generalizzato, in relazione alle finalità cui è preordinato, è retto dai seguenti principi:</w:t>
      </w:r>
    </w:p>
    <w:p w14:paraId="00000042" w14:textId="77777777" w:rsidR="00F9544F" w:rsidRDefault="003D2C93">
      <w:pPr>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 xml:space="preserve">a) il “principio della tutela preferenziale dell’interesse conoscitivo” in applicazione del quale, nei casi di dubbio circa l’applicabilità di una eccezione, l’Ente dovrebbe dare prevalenza all’interesse conoscitivo che fonda la richiesta, dovendosi considerare i limiti e le esclusioni previste dall’art. 5 bis del decreto trasparenza eccezioni, come tali da interpretarsi restrittivamente; </w:t>
      </w:r>
    </w:p>
    <w:p w14:paraId="00000043" w14:textId="77777777" w:rsidR="00F9544F" w:rsidRDefault="003D2C93">
      <w:pPr>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b) il “principio del minor aggravio possibile nell’esercizio del diritto” in applicazione del quale l’Ente, in assenza di specifiche previsioni, non può pretendere dal richiedente l’adempimento di formalità o oneri procedurali ulteriori rispetto a quelli legislativamente previsti, ponendoli come condizioni di ammissibilità della domanda di accesso;</w:t>
      </w:r>
    </w:p>
    <w:p w14:paraId="00000044" w14:textId="77777777" w:rsidR="00F9544F" w:rsidRDefault="003D2C93">
      <w:pPr>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c) il “principio della riserva di legge” espressamente previsto dall’art. 10 della CEDU in applicazione del quale gli atti adottati dalle PP.AA. possono disciplinare esclusivamente i profili organizzativi e procedurali interni con esclusione dei profili incidenti sull’estensibilità del diritto.</w:t>
      </w:r>
    </w:p>
    <w:p w14:paraId="00000045" w14:textId="77777777" w:rsidR="00F9544F" w:rsidRDefault="00F9544F">
      <w:pPr>
        <w:rPr>
          <w:rFonts w:ascii="Times New Roman" w:eastAsia="Times New Roman" w:hAnsi="Times New Roman" w:cs="Times New Roman"/>
          <w:color w:val="000000"/>
          <w:sz w:val="24"/>
          <w:szCs w:val="24"/>
          <w:shd w:val="clear" w:color="auto" w:fill="auto"/>
        </w:rPr>
      </w:pPr>
    </w:p>
    <w:p w14:paraId="00000046" w14:textId="77777777" w:rsidR="00F9544F" w:rsidRDefault="003D2C93">
      <w:pPr>
        <w:pStyle w:val="Titolo2"/>
      </w:pPr>
      <w:bookmarkStart w:id="5" w:name="_g9bd1p7s39qf" w:colFirst="0" w:colLast="0"/>
      <w:bookmarkEnd w:id="5"/>
      <w:r>
        <w:t>Legittimazione soggettiva</w:t>
      </w:r>
    </w:p>
    <w:p w14:paraId="00000047" w14:textId="4E64C98E" w:rsidR="00F9544F" w:rsidRDefault="003D2C93">
      <w:pPr>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L’accesso civico generalizzato è riconosciuto come diritto a titolarità diffusa</w:t>
      </w:r>
      <w:r w:rsidR="004F433E">
        <w:rPr>
          <w:rFonts w:ascii="Times New Roman" w:eastAsia="Times New Roman" w:hAnsi="Times New Roman" w:cs="Times New Roman"/>
          <w:color w:val="000000"/>
          <w:sz w:val="24"/>
          <w:szCs w:val="24"/>
          <w:shd w:val="clear" w:color="auto" w:fill="auto"/>
        </w:rPr>
        <w:t xml:space="preserve"> </w:t>
      </w:r>
      <w:r>
        <w:rPr>
          <w:rFonts w:ascii="Times New Roman" w:eastAsia="Times New Roman" w:hAnsi="Times New Roman" w:cs="Times New Roman"/>
          <w:color w:val="000000"/>
          <w:sz w:val="24"/>
          <w:szCs w:val="24"/>
          <w:shd w:val="clear" w:color="auto" w:fill="auto"/>
        </w:rPr>
        <w:t>e</w:t>
      </w:r>
      <w:r w:rsidR="004F433E">
        <w:rPr>
          <w:rFonts w:ascii="Times New Roman" w:eastAsia="Times New Roman" w:hAnsi="Times New Roman" w:cs="Times New Roman"/>
          <w:color w:val="000000"/>
          <w:sz w:val="24"/>
          <w:szCs w:val="24"/>
          <w:shd w:val="clear" w:color="auto" w:fill="auto"/>
        </w:rPr>
        <w:t>,</w:t>
      </w:r>
      <w:r>
        <w:rPr>
          <w:rFonts w:ascii="Times New Roman" w:eastAsia="Times New Roman" w:hAnsi="Times New Roman" w:cs="Times New Roman"/>
          <w:color w:val="000000"/>
          <w:sz w:val="24"/>
          <w:szCs w:val="24"/>
          <w:shd w:val="clear" w:color="auto" w:fill="auto"/>
        </w:rPr>
        <w:t xml:space="preserve"> conseguentemente, non è sottoposto ad alcuna limitazione, quanto alla legittimazione soggettiva del richiedente. Il suo esercizio spetta a “chiunque”, anche indipendentemente dall’essere cittadino italiano o residente nel territorio dello Stato. </w:t>
      </w:r>
    </w:p>
    <w:p w14:paraId="00000048" w14:textId="77777777" w:rsidR="00F9544F" w:rsidRDefault="00F9544F">
      <w:pPr>
        <w:rPr>
          <w:rFonts w:ascii="Times New Roman" w:eastAsia="Times New Roman" w:hAnsi="Times New Roman" w:cs="Times New Roman"/>
          <w:color w:val="000000"/>
          <w:sz w:val="24"/>
          <w:szCs w:val="24"/>
          <w:shd w:val="clear" w:color="auto" w:fill="auto"/>
        </w:rPr>
      </w:pPr>
    </w:p>
    <w:p w14:paraId="00000049" w14:textId="77777777" w:rsidR="00F9544F" w:rsidRDefault="003D2C93">
      <w:pPr>
        <w:pStyle w:val="Titolo2"/>
      </w:pPr>
      <w:bookmarkStart w:id="6" w:name="_qz4bllj11rld" w:colFirst="0" w:colLast="0"/>
      <w:bookmarkEnd w:id="6"/>
      <w:r>
        <w:t xml:space="preserve">Oggetto della richiesta </w:t>
      </w:r>
    </w:p>
    <w:p w14:paraId="0000004A" w14:textId="77777777" w:rsidR="00F9544F" w:rsidRDefault="003D2C93">
      <w:pPr>
        <w:spacing w:line="261" w:lineRule="auto"/>
        <w:ind w:right="14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Con l’esercizio del diritto di accesso generalizzato possono essere richiesti documenti, dati e informazioni in possesso dell’Amministrazione.</w:t>
      </w:r>
    </w:p>
    <w:p w14:paraId="0000004B" w14:textId="77777777" w:rsidR="00F9544F" w:rsidRDefault="003D2C93">
      <w:pPr>
        <w:spacing w:line="261" w:lineRule="auto"/>
        <w:ind w:right="14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Le istanze di accesso generalizzato non sono soggette ad obbligo di motivazione da parte del richiedente pertanto l’Amministrazione è tenuta a prenderle in considerazione a prescindere dalla circostanza che esse rechino o meno una motivazione o giustificazione a sostegno.</w:t>
      </w:r>
    </w:p>
    <w:p w14:paraId="0000004C" w14:textId="7D74877F" w:rsidR="00F9544F" w:rsidRDefault="003D2C93">
      <w:pPr>
        <w:spacing w:line="261" w:lineRule="auto"/>
        <w:ind w:right="14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L'Amministrazione, al fine di corrispondere alle richieste di accesso generalizzato, non è tenut</w:t>
      </w:r>
      <w:r w:rsidR="00F40659">
        <w:rPr>
          <w:rFonts w:ascii="Times New Roman" w:eastAsia="Times New Roman" w:hAnsi="Times New Roman" w:cs="Times New Roman"/>
          <w:color w:val="000000"/>
          <w:sz w:val="24"/>
          <w:szCs w:val="24"/>
          <w:shd w:val="clear" w:color="auto" w:fill="auto"/>
        </w:rPr>
        <w:t>a</w:t>
      </w:r>
      <w:r>
        <w:rPr>
          <w:rFonts w:ascii="Times New Roman" w:eastAsia="Times New Roman" w:hAnsi="Times New Roman" w:cs="Times New Roman"/>
          <w:color w:val="000000"/>
          <w:sz w:val="24"/>
          <w:szCs w:val="24"/>
          <w:shd w:val="clear" w:color="auto" w:fill="auto"/>
        </w:rPr>
        <w:t xml:space="preserve"> a raccogliere informazioni che non siano già in suo possesso, né a rielaborare le informazioni che detiene.</w:t>
      </w:r>
    </w:p>
    <w:p w14:paraId="0000004D" w14:textId="79F00CEF" w:rsidR="00F9544F" w:rsidRDefault="00441CD7">
      <w:pPr>
        <w:spacing w:line="261" w:lineRule="auto"/>
        <w:ind w:right="14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L’</w:t>
      </w:r>
      <w:r w:rsidR="003D2C93">
        <w:rPr>
          <w:rFonts w:ascii="Times New Roman" w:eastAsia="Times New Roman" w:hAnsi="Times New Roman" w:cs="Times New Roman"/>
          <w:color w:val="000000"/>
          <w:sz w:val="24"/>
          <w:szCs w:val="24"/>
          <w:shd w:val="clear" w:color="auto" w:fill="auto"/>
        </w:rPr>
        <w:t>Amministrazione è tenut</w:t>
      </w:r>
      <w:r w:rsidR="00F40659">
        <w:rPr>
          <w:rFonts w:ascii="Times New Roman" w:eastAsia="Times New Roman" w:hAnsi="Times New Roman" w:cs="Times New Roman"/>
          <w:color w:val="000000"/>
          <w:sz w:val="24"/>
          <w:szCs w:val="24"/>
          <w:shd w:val="clear" w:color="auto" w:fill="auto"/>
        </w:rPr>
        <w:t>a</w:t>
      </w:r>
      <w:r w:rsidR="003D2C93">
        <w:rPr>
          <w:rFonts w:ascii="Times New Roman" w:eastAsia="Times New Roman" w:hAnsi="Times New Roman" w:cs="Times New Roman"/>
          <w:color w:val="000000"/>
          <w:sz w:val="24"/>
          <w:szCs w:val="24"/>
          <w:shd w:val="clear" w:color="auto" w:fill="auto"/>
        </w:rPr>
        <w:t xml:space="preserve"> a consentire l’accesso ai documenti, ai dati ed alle informazioni così come sono già detenuti, organizzati, gestiti e fruiti.</w:t>
      </w:r>
    </w:p>
    <w:p w14:paraId="0000004E" w14:textId="77777777" w:rsidR="00F9544F" w:rsidRDefault="003D2C93">
      <w:pPr>
        <w:spacing w:line="261" w:lineRule="auto"/>
        <w:ind w:right="14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lastRenderedPageBreak/>
        <w:t xml:space="preserve">Sono ammissibili le operazioni di elaborazione che consistono nell’oscuramento dei dati personali presenti nei documenti richiesti e, più in generale, nella loro anonimizzazione, qualora ciò sia funzionale a rendere possibile l’accesso. </w:t>
      </w:r>
    </w:p>
    <w:p w14:paraId="0000004F" w14:textId="77777777" w:rsidR="00F9544F" w:rsidRDefault="00F9544F">
      <w:pPr>
        <w:rPr>
          <w:rFonts w:ascii="Times New Roman" w:eastAsia="Times New Roman" w:hAnsi="Times New Roman" w:cs="Times New Roman"/>
          <w:b/>
          <w:color w:val="000000"/>
          <w:sz w:val="24"/>
          <w:szCs w:val="24"/>
          <w:shd w:val="clear" w:color="auto" w:fill="auto"/>
        </w:rPr>
      </w:pPr>
    </w:p>
    <w:p w14:paraId="00000050" w14:textId="77777777" w:rsidR="00F9544F" w:rsidRDefault="003D2C93">
      <w:pPr>
        <w:pStyle w:val="Titolo2"/>
      </w:pPr>
      <w:bookmarkStart w:id="7" w:name="_d298xev2rflu" w:colFirst="0" w:colLast="0"/>
      <w:bookmarkEnd w:id="7"/>
      <w:r>
        <w:t xml:space="preserve">Identificazione dell’oggetto della richiesta </w:t>
      </w:r>
    </w:p>
    <w:p w14:paraId="00000051" w14:textId="77777777" w:rsidR="00F9544F" w:rsidRDefault="003D2C93">
      <w:pPr>
        <w:spacing w:line="259" w:lineRule="auto"/>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Con la richiesta di accesso generalizzato possono essere richiesti i documenti, dati e informazioni in possesso dell’amministrazione.  Ciò significa:</w:t>
      </w:r>
    </w:p>
    <w:p w14:paraId="00000052" w14:textId="77777777" w:rsidR="00F9544F" w:rsidRDefault="003D2C93">
      <w:pPr>
        <w:numPr>
          <w:ilvl w:val="0"/>
          <w:numId w:val="3"/>
        </w:numPr>
        <w:spacing w:line="259" w:lineRule="auto"/>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che l’amministrazione non è tenuta a raccogliere informazioni che non sono in suo possesso per rispondere ad una richiesta di accesso generalizzato, ma deve limitarsi a rispondere sulla base dei documenti e delle informazioni che sono già in suo possesso</w:t>
      </w:r>
    </w:p>
    <w:p w14:paraId="00000053" w14:textId="77777777" w:rsidR="00F9544F" w:rsidRDefault="003D2C93">
      <w:pPr>
        <w:numPr>
          <w:ilvl w:val="0"/>
          <w:numId w:val="3"/>
        </w:numPr>
        <w:spacing w:line="259" w:lineRule="auto"/>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 xml:space="preserve">che l’amministrazione non è tenuta a rielaborare informazioni in suo possesso, per rispondere ad una richiesta di accesso generalizzato: deve consentire l’accesso ai documenti, ai dati ed alle informazioni così come sono già detenuti, organizzati, gestiti e fruiti.  </w:t>
      </w:r>
    </w:p>
    <w:p w14:paraId="00000054" w14:textId="77777777" w:rsidR="00F9544F" w:rsidRDefault="003D2C93">
      <w:pPr>
        <w:numPr>
          <w:ilvl w:val="0"/>
          <w:numId w:val="3"/>
        </w:numPr>
        <w:spacing w:line="259" w:lineRule="auto"/>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 xml:space="preserve">che sono ammissibili, invece, le operazioni di elaborazione che consistono nell’oscuramento dei dati personali presenti nel documento o nell’informazione richiesta, e più in generale nella loro anonimizzazione, qualora ciò sia funzionale a rendere possibile l’accesso </w:t>
      </w:r>
    </w:p>
    <w:p w14:paraId="00000055" w14:textId="77777777" w:rsidR="00F9544F" w:rsidRDefault="003D2C93">
      <w:pPr>
        <w:spacing w:line="259" w:lineRule="auto"/>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 xml:space="preserve">La richiesta di accesso generalizzato deve identificare i documenti e i dati richiesti. Ciò significa:  </w:t>
      </w:r>
    </w:p>
    <w:p w14:paraId="00000056" w14:textId="77777777" w:rsidR="00F9544F" w:rsidRDefault="003D2C93">
      <w:pPr>
        <w:numPr>
          <w:ilvl w:val="0"/>
          <w:numId w:val="1"/>
        </w:numPr>
        <w:spacing w:line="259" w:lineRule="auto"/>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 xml:space="preserve">che la richiesta indica i documenti o i dati richiesti </w:t>
      </w:r>
    </w:p>
    <w:p w14:paraId="00000057" w14:textId="77777777" w:rsidR="00F9544F" w:rsidRDefault="003D2C93">
      <w:pPr>
        <w:spacing w:line="259" w:lineRule="auto"/>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 xml:space="preserve">ovvero  </w:t>
      </w:r>
    </w:p>
    <w:p w14:paraId="00000058" w14:textId="77777777" w:rsidR="00F9544F" w:rsidRDefault="003D2C93">
      <w:pPr>
        <w:numPr>
          <w:ilvl w:val="0"/>
          <w:numId w:val="8"/>
        </w:numPr>
        <w:spacing w:line="259" w:lineRule="auto"/>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 xml:space="preserve">che la richiesta consente all’amministrazione di identificare agevolmente i documenti o i dati richiesti. </w:t>
      </w:r>
    </w:p>
    <w:p w14:paraId="00000059" w14:textId="77777777" w:rsidR="00F9544F" w:rsidRDefault="003D2C93">
      <w:pPr>
        <w:spacing w:line="259" w:lineRule="auto"/>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Le istanze di accesso civico generalizzato devono precisare i dati e i documenti per i quali si richiede l’accesso; in ogni caso esse devono consentire all’amministrazione di poter identificare agevolmente i suddetti dati e documenti.</w:t>
      </w:r>
    </w:p>
    <w:p w14:paraId="0000005A" w14:textId="77777777" w:rsidR="00F9544F" w:rsidRDefault="003D2C93">
      <w:pPr>
        <w:spacing w:line="259" w:lineRule="auto"/>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Nel caso in cui la richiesta sia generica, e la domanda sia formulata in termini vaghi da non consentire l’identificazione dell’oggetto, il Responsabile del procedimento invita, per iscritto, il richiedente a ridefinire l’oggetto della domanda o a fornire gli elementi utili a consentire l’identificazione dei dati e documenti di riferimento.</w:t>
      </w:r>
    </w:p>
    <w:p w14:paraId="0000005B" w14:textId="77777777" w:rsidR="00F9544F" w:rsidRDefault="003D2C93">
      <w:pPr>
        <w:spacing w:line="259" w:lineRule="auto"/>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Qualora, nonostante il supporto collaborativo da parte del responsabile del procedimento, il richiedente non fornisca i chiarimenti richiesti, la domanda formulata genericamente viene dichiarata inammissibile da parte dell’amministrazione.</w:t>
      </w:r>
    </w:p>
    <w:p w14:paraId="0000005C" w14:textId="77777777" w:rsidR="00F9544F" w:rsidRDefault="003D2C93">
      <w:pPr>
        <w:spacing w:line="259" w:lineRule="auto"/>
        <w:rPr>
          <w:rFonts w:ascii="Times New Roman" w:eastAsia="Times New Roman" w:hAnsi="Times New Roman" w:cs="Times New Roman"/>
          <w:color w:val="000000"/>
          <w:sz w:val="24"/>
          <w:szCs w:val="24"/>
          <w:u w:val="single"/>
          <w:shd w:val="clear" w:color="auto" w:fill="auto"/>
        </w:rPr>
      </w:pPr>
      <w:r>
        <w:rPr>
          <w:rFonts w:ascii="Times New Roman" w:eastAsia="Times New Roman" w:hAnsi="Times New Roman" w:cs="Times New Roman"/>
          <w:color w:val="000000"/>
          <w:sz w:val="24"/>
          <w:szCs w:val="24"/>
          <w:shd w:val="clear" w:color="auto" w:fill="auto"/>
        </w:rPr>
        <w:t>Sono altresì dichiarate inammissibili le istanze volte ad accertare il mero possesso di dati e/o documenti da parte dell’Amministrazione (le c.d. richieste esplorative).</w:t>
      </w:r>
    </w:p>
    <w:p w14:paraId="0000005D" w14:textId="77777777" w:rsidR="00F9544F" w:rsidRDefault="003D2C93">
      <w:pPr>
        <w:spacing w:line="259" w:lineRule="auto"/>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u w:val="single"/>
          <w:shd w:val="clear" w:color="auto" w:fill="auto"/>
        </w:rPr>
        <w:tab/>
      </w:r>
      <w:r>
        <w:rPr>
          <w:rFonts w:ascii="Times New Roman" w:eastAsia="Times New Roman" w:hAnsi="Times New Roman" w:cs="Times New Roman"/>
          <w:color w:val="000000"/>
          <w:sz w:val="24"/>
          <w:szCs w:val="24"/>
          <w:u w:val="single"/>
          <w:shd w:val="clear" w:color="auto" w:fill="auto"/>
        </w:rPr>
        <w:tab/>
      </w:r>
      <w:r>
        <w:rPr>
          <w:rFonts w:ascii="Times New Roman" w:eastAsia="Times New Roman" w:hAnsi="Times New Roman" w:cs="Times New Roman"/>
          <w:color w:val="000000"/>
          <w:sz w:val="24"/>
          <w:szCs w:val="24"/>
          <w:u w:val="single"/>
          <w:shd w:val="clear" w:color="auto" w:fill="auto"/>
        </w:rPr>
        <w:tab/>
      </w:r>
      <w:r>
        <w:rPr>
          <w:rFonts w:ascii="Times New Roman" w:eastAsia="Times New Roman" w:hAnsi="Times New Roman" w:cs="Times New Roman"/>
          <w:color w:val="000000"/>
          <w:sz w:val="24"/>
          <w:szCs w:val="24"/>
          <w:u w:val="single"/>
          <w:shd w:val="clear" w:color="auto" w:fill="auto"/>
        </w:rPr>
        <w:tab/>
      </w:r>
    </w:p>
    <w:p w14:paraId="0000005E" w14:textId="77777777" w:rsidR="00F9544F" w:rsidRDefault="003D2C93">
      <w:pPr>
        <w:pStyle w:val="Titolo2"/>
      </w:pPr>
      <w:bookmarkStart w:id="8" w:name="_odoczvgkx6gg" w:colFirst="0" w:colLast="0"/>
      <w:bookmarkEnd w:id="8"/>
      <w:r>
        <w:t xml:space="preserve">Richieste massive </w:t>
      </w:r>
    </w:p>
    <w:p w14:paraId="0000005F" w14:textId="77777777" w:rsidR="00F9544F" w:rsidRDefault="003D2C93">
      <w:pPr>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L’amministrazione è tenuta a consentire l’accesso generalizzato anche nel caso in cui riguardi un numero cospicuo di atti e documenti.</w:t>
      </w:r>
    </w:p>
    <w:p w14:paraId="00000060" w14:textId="77777777" w:rsidR="00F9544F" w:rsidRDefault="003D2C93">
      <w:pPr>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lastRenderedPageBreak/>
        <w:t>Nella suddetta ipotesi, il soggetto individuato come Responsabile del procedimento, potrà negare l’accesso solo quando la richiesta risulti manifestamente irragionevole, cioè tale da comportare un carico di lavoro in grado di interferire in modo serio ed immediato con il buon funzionamento della struttura organizzativa competente a rispondere.</w:t>
      </w:r>
    </w:p>
    <w:p w14:paraId="00000061" w14:textId="77777777" w:rsidR="00F9544F" w:rsidRDefault="003D2C93">
      <w:pPr>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La serietà e l’immediatezza del pregiudizio devono ritenersi ricorrenti ogni qualvolta l’attività di elaborazione che i dipendenti incaricati devono svolgere (es: oscuramento dei dati personali) e le risorse interne che occorrerebbe impiegare per soddisfare la richiesta appaiano assolutamente sproporzionate in rapporto alla rilevanza dell’interesse conoscitivo del richiedente.</w:t>
      </w:r>
    </w:p>
    <w:p w14:paraId="00000062" w14:textId="77777777" w:rsidR="00F9544F" w:rsidRDefault="003D2C93">
      <w:pPr>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 xml:space="preserve">Il Responsabile del procedimento, prima di decidere sulla domanda, provvede ad assistere il richiedente nel tentativo di meglio definire l’oggetto della richiesta entro limiti compatibili con i principi di buon andamento e proporzionalità. </w:t>
      </w:r>
    </w:p>
    <w:p w14:paraId="00000063" w14:textId="77777777" w:rsidR="00F9544F" w:rsidRDefault="003D2C93">
      <w:pPr>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Se il richiedente si rifiuta di riformulare la richiesta entro i limiti sopra enunciati, il responsabile del procedimento formula un motivato diniego, dando conto in relazione agli elementi ed ai criteri richiamati nel presente paragrafo, della manifesta irragionevolezza dell’onere che un’accurata trattazione della domanda comporterebbe.</w:t>
      </w:r>
    </w:p>
    <w:p w14:paraId="00000064" w14:textId="77777777" w:rsidR="00F9544F" w:rsidRDefault="003D2C93">
      <w:pPr>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I medesimi principi sono applicabili all’ipotesi in cui uno stesso soggetto (o una pluralità di soggetti) proponga più domande in un periodo di tempo limitato. Se il medesimo richiedente ha già formulato una richiesta identica o sostanzialmente coincidente, il Responsabile del procedimento ha facoltà di non rispondere alla nuova richiesta, qualora la precedente sia stata integralmente soddisfatta.</w:t>
      </w:r>
    </w:p>
    <w:p w14:paraId="00000065" w14:textId="77777777" w:rsidR="00F9544F" w:rsidRDefault="00F9544F">
      <w:pPr>
        <w:rPr>
          <w:rFonts w:ascii="Times New Roman" w:eastAsia="Times New Roman" w:hAnsi="Times New Roman" w:cs="Times New Roman"/>
          <w:color w:val="000000"/>
          <w:sz w:val="24"/>
          <w:szCs w:val="24"/>
          <w:shd w:val="clear" w:color="auto" w:fill="auto"/>
        </w:rPr>
      </w:pPr>
    </w:p>
    <w:p w14:paraId="00000066" w14:textId="77777777" w:rsidR="00F9544F" w:rsidRDefault="003D2C93">
      <w:pPr>
        <w:pStyle w:val="Titolo1"/>
      </w:pPr>
      <w:bookmarkStart w:id="9" w:name="_w0jaxpra042i" w:colFirst="0" w:colLast="0"/>
      <w:bookmarkEnd w:id="9"/>
      <w:r>
        <w:t>IL PROCEDIMENTO DI ACCESSO GENERALIZZATO</w:t>
      </w:r>
    </w:p>
    <w:p w14:paraId="00000067" w14:textId="77777777" w:rsidR="00F9544F" w:rsidRDefault="00F9544F">
      <w:pPr>
        <w:rPr>
          <w:shd w:val="clear" w:color="auto" w:fill="auto"/>
        </w:rPr>
      </w:pPr>
    </w:p>
    <w:p w14:paraId="00000068" w14:textId="77777777" w:rsidR="00F9544F" w:rsidRDefault="003D2C93">
      <w:pPr>
        <w:pStyle w:val="Titolo2"/>
      </w:pPr>
      <w:bookmarkStart w:id="10" w:name="_3r4arfg1or5a" w:colFirst="0" w:colLast="0"/>
      <w:bookmarkEnd w:id="10"/>
      <w:r>
        <w:t>Ufficio al quale va presentata la richiesta di accesso generalizzato</w:t>
      </w:r>
    </w:p>
    <w:p w14:paraId="00000069" w14:textId="77777777" w:rsidR="00F9544F" w:rsidRDefault="003D2C93">
      <w:pPr>
        <w:rPr>
          <w:rFonts w:ascii="Times New Roman" w:eastAsia="Times New Roman" w:hAnsi="Times New Roman" w:cs="Times New Roman"/>
          <w:sz w:val="24"/>
          <w:szCs w:val="24"/>
          <w:shd w:val="clear" w:color="auto" w:fill="auto"/>
        </w:rPr>
      </w:pPr>
      <w:r>
        <w:rPr>
          <w:rFonts w:ascii="Times New Roman" w:eastAsia="Times New Roman" w:hAnsi="Times New Roman" w:cs="Times New Roman"/>
          <w:sz w:val="24"/>
          <w:szCs w:val="24"/>
          <w:shd w:val="clear" w:color="auto" w:fill="auto"/>
        </w:rPr>
        <w:t xml:space="preserve">La richiesta di accesso generalizzato può essere presentata, alternativamente: </w:t>
      </w:r>
    </w:p>
    <w:p w14:paraId="0000006A" w14:textId="77777777" w:rsidR="00F9544F" w:rsidRDefault="003D2C93">
      <w:pPr>
        <w:rPr>
          <w:rFonts w:ascii="Times New Roman" w:eastAsia="Times New Roman" w:hAnsi="Times New Roman" w:cs="Times New Roman"/>
          <w:sz w:val="24"/>
          <w:szCs w:val="24"/>
          <w:shd w:val="clear" w:color="auto" w:fill="auto"/>
        </w:rPr>
      </w:pPr>
      <w:r>
        <w:rPr>
          <w:rFonts w:ascii="Times New Roman" w:eastAsia="Times New Roman" w:hAnsi="Times New Roman" w:cs="Times New Roman"/>
          <w:sz w:val="24"/>
          <w:szCs w:val="24"/>
          <w:shd w:val="clear" w:color="auto" w:fill="auto"/>
        </w:rPr>
        <w:t xml:space="preserve">1) all'ufficio che detiene i dati, le informazioni o i documenti; </w:t>
      </w:r>
    </w:p>
    <w:p w14:paraId="0000006B" w14:textId="0CFAA2D1" w:rsidR="00F9544F" w:rsidRDefault="003D2C93">
      <w:pPr>
        <w:rPr>
          <w:rFonts w:ascii="Times New Roman" w:eastAsia="Times New Roman" w:hAnsi="Times New Roman" w:cs="Times New Roman"/>
          <w:sz w:val="24"/>
          <w:szCs w:val="24"/>
          <w:shd w:val="clear" w:color="auto" w:fill="auto"/>
        </w:rPr>
      </w:pPr>
      <w:r>
        <w:rPr>
          <w:rFonts w:ascii="Times New Roman" w:eastAsia="Times New Roman" w:hAnsi="Times New Roman" w:cs="Times New Roman"/>
          <w:sz w:val="24"/>
          <w:szCs w:val="24"/>
          <w:shd w:val="clear" w:color="auto" w:fill="auto"/>
        </w:rPr>
        <w:t xml:space="preserve">2) all'Ufficio </w:t>
      </w:r>
      <w:r w:rsidR="006503FD">
        <w:rPr>
          <w:rFonts w:ascii="Times New Roman" w:eastAsia="Times New Roman" w:hAnsi="Times New Roman" w:cs="Times New Roman"/>
          <w:sz w:val="24"/>
          <w:szCs w:val="24"/>
          <w:shd w:val="clear" w:color="auto" w:fill="auto"/>
        </w:rPr>
        <w:t>Protocollo</w:t>
      </w:r>
      <w:r>
        <w:rPr>
          <w:rFonts w:ascii="Times New Roman" w:eastAsia="Times New Roman" w:hAnsi="Times New Roman" w:cs="Times New Roman"/>
          <w:sz w:val="24"/>
          <w:szCs w:val="24"/>
          <w:shd w:val="clear" w:color="auto" w:fill="auto"/>
        </w:rPr>
        <w:t xml:space="preserve">; </w:t>
      </w:r>
    </w:p>
    <w:p w14:paraId="0000006C" w14:textId="77777777" w:rsidR="00F9544F" w:rsidRDefault="003D2C93">
      <w:pPr>
        <w:rPr>
          <w:rFonts w:ascii="Times New Roman" w:eastAsia="Times New Roman" w:hAnsi="Times New Roman" w:cs="Times New Roman"/>
          <w:sz w:val="24"/>
          <w:szCs w:val="24"/>
          <w:shd w:val="clear" w:color="auto" w:fill="auto"/>
        </w:rPr>
      </w:pPr>
      <w:r>
        <w:rPr>
          <w:rFonts w:ascii="Times New Roman" w:eastAsia="Times New Roman" w:hAnsi="Times New Roman" w:cs="Times New Roman"/>
          <w:sz w:val="24"/>
          <w:szCs w:val="24"/>
          <w:shd w:val="clear" w:color="auto" w:fill="auto"/>
        </w:rPr>
        <w:t>3) ad altro ufficio, che l'amministrazione abbia indicato nella sezione "Amministrazione trasparente" – “Altri contenuti –Accesso civico” del sito istituzionale.</w:t>
      </w:r>
    </w:p>
    <w:p w14:paraId="0000006D" w14:textId="77777777" w:rsidR="00F9544F" w:rsidRDefault="00F9544F"/>
    <w:p w14:paraId="0000006E" w14:textId="77777777" w:rsidR="00F9544F" w:rsidRDefault="003D2C93">
      <w:pPr>
        <w:pStyle w:val="Titolo2"/>
      </w:pPr>
      <w:bookmarkStart w:id="11" w:name="_yw6l5sk7lzw8" w:colFirst="0" w:colLast="0"/>
      <w:bookmarkEnd w:id="11"/>
      <w:r>
        <w:t>Modalità di presentazione della richiesta</w:t>
      </w:r>
    </w:p>
    <w:p w14:paraId="0000006F"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Ai sensi dell’art. 5, comma 3, del D. Lgs 33/ 2013 come modificato dal D.Lgs. 97/2016, l'istanza di accesso, può essere presentata dal richiedente per via telematica secondo le modalità previste dal D.Lgs.. 7 marzo 2005, n. 82 recante il «Codice dell'amministrazione digitale» (CAD).</w:t>
      </w:r>
    </w:p>
    <w:p w14:paraId="00000070"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Pertanto, ai sensi dell'art. 65, comma 1, del CAD, le istanze presentate per via telematica sono valide se, alternativamente:</w:t>
      </w:r>
    </w:p>
    <w:p w14:paraId="00000071"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a) sono sottoscritte e presentate unitamente alla copia del documento d'identità. In tal caso la domanda potrà ritenersi validamente presentata se:</w:t>
      </w:r>
    </w:p>
    <w:p w14:paraId="00000072" w14:textId="77777777" w:rsidR="00F9544F" w:rsidRDefault="003D2C93">
      <w:pPr>
        <w:numPr>
          <w:ilvl w:val="0"/>
          <w:numId w:val="6"/>
        </w:num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lastRenderedPageBreak/>
        <w:t>sia stata inviata da una casella di posta elettronica non certificata;</w:t>
      </w:r>
    </w:p>
    <w:p w14:paraId="00000073" w14:textId="77777777" w:rsidR="00F9544F" w:rsidRDefault="003D2C93">
      <w:pPr>
        <w:numPr>
          <w:ilvl w:val="0"/>
          <w:numId w:val="6"/>
        </w:num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se nel messaggio di posta elettronica sia indicato il nome del richiedente;</w:t>
      </w:r>
    </w:p>
    <w:p w14:paraId="00000074" w14:textId="77777777" w:rsidR="00F9544F" w:rsidRDefault="003D2C93">
      <w:pPr>
        <w:numPr>
          <w:ilvl w:val="0"/>
          <w:numId w:val="6"/>
        </w:num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se al messaggio è allegata una copia del documento di identità del richiedente;</w:t>
      </w:r>
    </w:p>
    <w:p w14:paraId="00000075"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b) sono trasmesse dall'istante mediante la propria casella di posta elettronica certificata;</w:t>
      </w:r>
    </w:p>
    <w:p w14:paraId="00000076"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c) sono sottoscritte con firma digitale;</w:t>
      </w:r>
    </w:p>
    <w:p w14:paraId="00000077"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d) il richiedente è identificato con il sistema pubblico di identità digitale (SPID) o mediante la carta d'identità elettronica o la carta nazionale dei servizi.</w:t>
      </w:r>
    </w:p>
    <w:p w14:paraId="00000078"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Le richieste possono essere presentate, altresì, a mezzo posta o direttamente presso l’Ufficio dell'Amministrazione, tenendo presente, che laddove la richiesta di accesso generalizzato non sia sottoscritta dall'interessato in presenza del dipendente preposto a riceverla, la stessa deve essere sottoscritta e presentata unitamente a copia fotostatica non autenticata di un documento di identità del sottoscrittore, che va inserita nel fascicolo (cfr. art. 38, commi 1 e 3, D.P.R. 28 dicembre 2000, n. 445).</w:t>
      </w:r>
    </w:p>
    <w:p w14:paraId="00000079" w14:textId="53F66191"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 xml:space="preserve">L’Amministrazione rende disponibili sul proprio sito istituzionale, nella pagina “Accesso </w:t>
      </w:r>
      <w:r w:rsidR="00C10D7B">
        <w:rPr>
          <w:rFonts w:ascii="Times New Roman" w:eastAsia="Times New Roman" w:hAnsi="Times New Roman" w:cs="Times New Roman"/>
          <w:color w:val="000000"/>
          <w:sz w:val="24"/>
          <w:szCs w:val="24"/>
          <w:shd w:val="clear" w:color="auto" w:fill="auto"/>
        </w:rPr>
        <w:t>Civico</w:t>
      </w:r>
      <w:r>
        <w:rPr>
          <w:rFonts w:ascii="Times New Roman" w:eastAsia="Times New Roman" w:hAnsi="Times New Roman" w:cs="Times New Roman"/>
          <w:color w:val="000000"/>
          <w:sz w:val="24"/>
          <w:szCs w:val="24"/>
          <w:shd w:val="clear" w:color="auto" w:fill="auto"/>
        </w:rPr>
        <w:t>” della sezione “Amministrazione trasparente</w:t>
      </w:r>
      <w:r w:rsidR="00C10D7B">
        <w:rPr>
          <w:rFonts w:ascii="Times New Roman" w:eastAsia="Times New Roman" w:hAnsi="Times New Roman" w:cs="Times New Roman"/>
          <w:color w:val="000000"/>
          <w:sz w:val="24"/>
          <w:szCs w:val="24"/>
          <w:shd w:val="clear" w:color="auto" w:fill="auto"/>
        </w:rPr>
        <w:t>-Altri contenuti</w:t>
      </w:r>
      <w:r>
        <w:rPr>
          <w:rFonts w:ascii="Times New Roman" w:eastAsia="Times New Roman" w:hAnsi="Times New Roman" w:cs="Times New Roman"/>
          <w:color w:val="000000"/>
          <w:sz w:val="24"/>
          <w:szCs w:val="24"/>
          <w:shd w:val="clear" w:color="auto" w:fill="auto"/>
        </w:rPr>
        <w:t>”, mediante pubblicazione del</w:t>
      </w:r>
      <w:r w:rsidR="00C10D7B">
        <w:rPr>
          <w:rFonts w:ascii="Times New Roman" w:eastAsia="Times New Roman" w:hAnsi="Times New Roman" w:cs="Times New Roman"/>
          <w:color w:val="000000"/>
          <w:sz w:val="24"/>
          <w:szCs w:val="24"/>
          <w:shd w:val="clear" w:color="auto" w:fill="auto"/>
        </w:rPr>
        <w:t>la</w:t>
      </w:r>
      <w:r>
        <w:rPr>
          <w:rFonts w:ascii="Times New Roman" w:eastAsia="Times New Roman" w:hAnsi="Times New Roman" w:cs="Times New Roman"/>
          <w:color w:val="000000"/>
          <w:sz w:val="24"/>
          <w:szCs w:val="24"/>
          <w:shd w:val="clear" w:color="auto" w:fill="auto"/>
        </w:rPr>
        <w:t xml:space="preserve"> presente </w:t>
      </w:r>
      <w:r w:rsidR="00C10D7B">
        <w:rPr>
          <w:rFonts w:ascii="Times New Roman" w:eastAsia="Times New Roman" w:hAnsi="Times New Roman" w:cs="Times New Roman"/>
          <w:color w:val="000000"/>
          <w:sz w:val="24"/>
          <w:szCs w:val="24"/>
          <w:shd w:val="clear" w:color="auto" w:fill="auto"/>
        </w:rPr>
        <w:t>procedura</w:t>
      </w:r>
      <w:r>
        <w:rPr>
          <w:rFonts w:ascii="Times New Roman" w:eastAsia="Times New Roman" w:hAnsi="Times New Roman" w:cs="Times New Roman"/>
          <w:color w:val="000000"/>
          <w:sz w:val="24"/>
          <w:szCs w:val="24"/>
          <w:shd w:val="clear" w:color="auto" w:fill="auto"/>
        </w:rPr>
        <w:t xml:space="preserve"> le informazioni sulla procedura da seguire per presentare una domanda di accesso civico generalizzato, i rimedi disponibili, nonché l’indirizzo di posta elettronica dedicato alla presentazione delle domande e relativi moduli standard utilizzabili rispettivamente per la presentazione della domanda e per la richiesta di riesame.</w:t>
      </w:r>
    </w:p>
    <w:p w14:paraId="0000007A"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In applicazione del principio del minor aggravio possibile nell’esercizio del diritto, l’uso da parte del richiedente di formati o moduli diversi da quelli resi disponibili online sul sito dell’Ente non può comportare l’inammissibilità o il rifiuto della richiesta.</w:t>
      </w:r>
    </w:p>
    <w:p w14:paraId="0000007B" w14:textId="77777777" w:rsidR="00F9544F" w:rsidRDefault="00F9544F">
      <w:pPr>
        <w:pBdr>
          <w:top w:val="nil"/>
          <w:left w:val="nil"/>
          <w:bottom w:val="nil"/>
          <w:right w:val="nil"/>
          <w:between w:val="nil"/>
        </w:pBdr>
        <w:spacing w:line="259" w:lineRule="auto"/>
        <w:ind w:right="0"/>
        <w:rPr>
          <w:rFonts w:ascii="Times New Roman" w:eastAsia="Times New Roman" w:hAnsi="Times New Roman" w:cs="Times New Roman"/>
          <w:i/>
          <w:color w:val="000000"/>
          <w:sz w:val="24"/>
          <w:szCs w:val="24"/>
          <w:shd w:val="clear" w:color="auto" w:fill="auto"/>
        </w:rPr>
      </w:pPr>
    </w:p>
    <w:p w14:paraId="0000007C" w14:textId="77777777" w:rsidR="00F9544F" w:rsidRDefault="003D2C93">
      <w:pPr>
        <w:pStyle w:val="Titolo2"/>
      </w:pPr>
      <w:bookmarkStart w:id="12" w:name="_dt0nii63pw51" w:colFirst="0" w:colLast="0"/>
      <w:bookmarkEnd w:id="12"/>
      <w:r>
        <w:t xml:space="preserve">Identificazione del richiedente </w:t>
      </w:r>
    </w:p>
    <w:p w14:paraId="0000007D"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 xml:space="preserve">L’accesso generalizzato può essere presentato da chiunque. </w:t>
      </w:r>
    </w:p>
    <w:p w14:paraId="0000007E"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Non occorre possedere, né dimostrare, una specifica legittimazione soggettiva, e chiunque può presentare richiesta, anche indipendentemente dall’essere cittadino italiano o residente nel territorio dello Stato.</w:t>
      </w:r>
    </w:p>
    <w:p w14:paraId="0000007F"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Ai fini della corretta gestione delle domande, le richieste di accesso generalizzato devono contenere i dati utili alla precisa identificazione del richiedente nonché gli indirizzi (di posta elettronica o del domicilio) ai quali il richiedente desidera sia inviata la risposta.</w:t>
      </w:r>
    </w:p>
    <w:p w14:paraId="00000080"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In caso di richiesta da parte di un soggetto la cui identità sia incerta, il Responsabile del Procedimento dovrà comunicare al richiedente la necessità di identificarsi con precisione secondo una delle modalità indicate nell’articolo precedente.</w:t>
      </w:r>
    </w:p>
    <w:p w14:paraId="00000081"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Qualora il richiedente, nonostante l’invito del responsabile del procedimento ad identificarsi correttamente, non proceda in tal senso ed in caso di richiesta anonima, la domanda viene dichiarata irricevibile.</w:t>
      </w:r>
    </w:p>
    <w:p w14:paraId="00000082" w14:textId="77777777" w:rsidR="00F9544F" w:rsidRDefault="00F9544F">
      <w:pPr>
        <w:pStyle w:val="Titolo1"/>
        <w:spacing w:line="259" w:lineRule="auto"/>
        <w:ind w:right="0"/>
      </w:pPr>
      <w:bookmarkStart w:id="13" w:name="_fk3l55w7lw" w:colFirst="0" w:colLast="0"/>
      <w:bookmarkEnd w:id="13"/>
    </w:p>
    <w:p w14:paraId="00000083" w14:textId="77777777" w:rsidR="00F9544F" w:rsidRDefault="003D2C93">
      <w:pPr>
        <w:pStyle w:val="Titolo2"/>
      </w:pPr>
      <w:bookmarkStart w:id="14" w:name="_cvrx1yatnpie" w:colFirst="0" w:colLast="0"/>
      <w:bookmarkEnd w:id="14"/>
      <w:r>
        <w:t>Competenza a ricevere la richiesta</w:t>
      </w:r>
    </w:p>
    <w:p w14:paraId="00000084"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 xml:space="preserve">L’istanza di accesso civico generalizzato rivolta all’Amministrazione può essere genericamente indirizzata all’Amministrazione medesima o direttamente alle strutture </w:t>
      </w:r>
      <w:r>
        <w:rPr>
          <w:rFonts w:ascii="Times New Roman" w:eastAsia="Times New Roman" w:hAnsi="Times New Roman" w:cs="Times New Roman"/>
          <w:color w:val="000000"/>
          <w:sz w:val="24"/>
          <w:szCs w:val="24"/>
          <w:shd w:val="clear" w:color="auto" w:fill="auto"/>
        </w:rPr>
        <w:lastRenderedPageBreak/>
        <w:t>organizzative dell’Ente, che il richiedente ritiene abbiano formato o posseggano i dati e i documenti d’interesse.</w:t>
      </w:r>
    </w:p>
    <w:p w14:paraId="00000085" w14:textId="5572F5D0"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 xml:space="preserve">Le istanze acquisite, a cura dell’Ufficio </w:t>
      </w:r>
      <w:r w:rsidR="006503FD">
        <w:rPr>
          <w:rFonts w:ascii="Times New Roman" w:eastAsia="Times New Roman" w:hAnsi="Times New Roman" w:cs="Times New Roman"/>
          <w:color w:val="000000"/>
          <w:sz w:val="24"/>
          <w:szCs w:val="24"/>
          <w:shd w:val="clear" w:color="auto" w:fill="auto"/>
        </w:rPr>
        <w:t>Protocollo</w:t>
      </w:r>
      <w:r>
        <w:rPr>
          <w:rFonts w:ascii="Times New Roman" w:eastAsia="Times New Roman" w:hAnsi="Times New Roman" w:cs="Times New Roman"/>
          <w:color w:val="000000"/>
          <w:sz w:val="24"/>
          <w:szCs w:val="24"/>
          <w:shd w:val="clear" w:color="auto" w:fill="auto"/>
        </w:rPr>
        <w:t>, vengono tempestivamente inoltrate per la trattazione alle strutture organizzative interessate, per gli adempimenti di competenza di quest’ultimo come nel seguito individuati.</w:t>
      </w:r>
      <w:r w:rsidR="006503FD">
        <w:rPr>
          <w:rFonts w:ascii="Times New Roman" w:eastAsia="Times New Roman" w:hAnsi="Times New Roman" w:cs="Times New Roman"/>
          <w:color w:val="000000"/>
          <w:sz w:val="24"/>
          <w:szCs w:val="24"/>
          <w:shd w:val="clear" w:color="auto" w:fill="auto"/>
        </w:rPr>
        <w:t xml:space="preserve"> Quest</w:t>
      </w:r>
      <w:r w:rsidR="00016255">
        <w:rPr>
          <w:rFonts w:ascii="Times New Roman" w:eastAsia="Times New Roman" w:hAnsi="Times New Roman" w:cs="Times New Roman"/>
          <w:color w:val="000000"/>
          <w:sz w:val="24"/>
          <w:szCs w:val="24"/>
          <w:shd w:val="clear" w:color="auto" w:fill="auto"/>
        </w:rPr>
        <w:t xml:space="preserve">e </w:t>
      </w:r>
      <w:r w:rsidR="006503FD">
        <w:rPr>
          <w:rFonts w:ascii="Times New Roman" w:eastAsia="Times New Roman" w:hAnsi="Times New Roman" w:cs="Times New Roman"/>
          <w:color w:val="000000"/>
          <w:sz w:val="24"/>
          <w:szCs w:val="24"/>
          <w:shd w:val="clear" w:color="auto" w:fill="auto"/>
        </w:rPr>
        <w:t>ultim</w:t>
      </w:r>
      <w:r w:rsidR="00016255">
        <w:rPr>
          <w:rFonts w:ascii="Times New Roman" w:eastAsia="Times New Roman" w:hAnsi="Times New Roman" w:cs="Times New Roman"/>
          <w:color w:val="000000"/>
          <w:sz w:val="24"/>
          <w:szCs w:val="24"/>
          <w:shd w:val="clear" w:color="auto" w:fill="auto"/>
        </w:rPr>
        <w:t>e</w:t>
      </w:r>
      <w:r w:rsidR="006503FD">
        <w:rPr>
          <w:rFonts w:ascii="Times New Roman" w:eastAsia="Times New Roman" w:hAnsi="Times New Roman" w:cs="Times New Roman"/>
          <w:color w:val="000000"/>
          <w:sz w:val="24"/>
          <w:szCs w:val="24"/>
          <w:shd w:val="clear" w:color="auto" w:fill="auto"/>
        </w:rPr>
        <w:t xml:space="preserve"> provveder</w:t>
      </w:r>
      <w:r w:rsidR="00016255">
        <w:rPr>
          <w:rFonts w:ascii="Times New Roman" w:eastAsia="Times New Roman" w:hAnsi="Times New Roman" w:cs="Times New Roman"/>
          <w:color w:val="000000"/>
          <w:sz w:val="24"/>
          <w:szCs w:val="24"/>
          <w:shd w:val="clear" w:color="auto" w:fill="auto"/>
        </w:rPr>
        <w:t>anno</w:t>
      </w:r>
      <w:r w:rsidR="006503FD">
        <w:rPr>
          <w:rFonts w:ascii="Times New Roman" w:eastAsia="Times New Roman" w:hAnsi="Times New Roman" w:cs="Times New Roman"/>
          <w:color w:val="000000"/>
          <w:sz w:val="24"/>
          <w:szCs w:val="24"/>
          <w:shd w:val="clear" w:color="auto" w:fill="auto"/>
        </w:rPr>
        <w:t xml:space="preserve"> a inoltrare quanto ricevuto al Responsabile della prevenzione della corruzione e della trasparenza.</w:t>
      </w:r>
    </w:p>
    <w:p w14:paraId="791C9C2E" w14:textId="77777777" w:rsidR="005078DE"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sidRPr="00C10D7B">
        <w:rPr>
          <w:rFonts w:ascii="Times New Roman" w:eastAsia="Times New Roman" w:hAnsi="Times New Roman" w:cs="Times New Roman"/>
          <w:color w:val="000000"/>
          <w:sz w:val="24"/>
          <w:szCs w:val="24"/>
          <w:shd w:val="clear" w:color="auto" w:fill="auto"/>
        </w:rPr>
        <w:t>Nel caso in cui il richiedente abbia individuato, per evidente errore, nel</w:t>
      </w:r>
      <w:r w:rsidR="005078DE" w:rsidRPr="00C10D7B">
        <w:rPr>
          <w:rFonts w:ascii="Times New Roman" w:eastAsia="Times New Roman" w:hAnsi="Times New Roman" w:cs="Times New Roman"/>
          <w:color w:val="000000"/>
          <w:sz w:val="24"/>
          <w:szCs w:val="24"/>
          <w:shd w:val="clear" w:color="auto" w:fill="auto"/>
        </w:rPr>
        <w:t xml:space="preserve"> Comune di Canneto sull’Oglio </w:t>
      </w:r>
      <w:r w:rsidRPr="00C10D7B">
        <w:rPr>
          <w:rFonts w:ascii="Times New Roman" w:eastAsia="Times New Roman" w:hAnsi="Times New Roman" w:cs="Times New Roman"/>
          <w:color w:val="000000"/>
          <w:sz w:val="24"/>
          <w:szCs w:val="24"/>
          <w:shd w:val="clear" w:color="auto" w:fill="auto"/>
        </w:rPr>
        <w:t>l’amministrazione competente a fornire l’accesso, l’stanza, per il tramite del</w:t>
      </w:r>
      <w:r w:rsidR="005078DE" w:rsidRPr="00C10D7B">
        <w:rPr>
          <w:rFonts w:ascii="Times New Roman" w:eastAsia="Times New Roman" w:hAnsi="Times New Roman" w:cs="Times New Roman"/>
          <w:color w:val="000000"/>
          <w:sz w:val="24"/>
          <w:szCs w:val="24"/>
          <w:shd w:val="clear" w:color="auto" w:fill="auto"/>
        </w:rPr>
        <w:t>l’Ufficio</w:t>
      </w:r>
      <w:r w:rsidRPr="00C10D7B">
        <w:rPr>
          <w:rFonts w:ascii="Times New Roman" w:eastAsia="Times New Roman" w:hAnsi="Times New Roman" w:cs="Times New Roman"/>
          <w:color w:val="000000"/>
          <w:sz w:val="24"/>
          <w:szCs w:val="24"/>
          <w:shd w:val="clear" w:color="auto" w:fill="auto"/>
        </w:rPr>
        <w:t xml:space="preserve"> </w:t>
      </w:r>
      <w:r w:rsidR="005078DE" w:rsidRPr="00C10D7B">
        <w:rPr>
          <w:rFonts w:ascii="Times New Roman" w:eastAsia="Times New Roman" w:hAnsi="Times New Roman" w:cs="Times New Roman"/>
          <w:color w:val="000000"/>
          <w:sz w:val="24"/>
          <w:szCs w:val="24"/>
          <w:shd w:val="clear" w:color="auto" w:fill="auto"/>
        </w:rPr>
        <w:t>Segreteria</w:t>
      </w:r>
      <w:r w:rsidRPr="00C10D7B">
        <w:rPr>
          <w:rFonts w:ascii="Times New Roman" w:eastAsia="Times New Roman" w:hAnsi="Times New Roman" w:cs="Times New Roman"/>
          <w:color w:val="000000"/>
          <w:sz w:val="24"/>
          <w:szCs w:val="24"/>
          <w:shd w:val="clear" w:color="auto" w:fill="auto"/>
        </w:rPr>
        <w:t>, verrà restituita tempestivamente al richiedente, precisando le ragioni della restituzione ed eventualmente indicando l’amministrazione ritenuta competente.</w:t>
      </w:r>
      <w:r>
        <w:rPr>
          <w:rFonts w:ascii="Times New Roman" w:eastAsia="Times New Roman" w:hAnsi="Times New Roman" w:cs="Times New Roman"/>
          <w:color w:val="000000"/>
          <w:sz w:val="24"/>
          <w:szCs w:val="24"/>
          <w:shd w:val="clear" w:color="auto" w:fill="auto"/>
        </w:rPr>
        <w:t xml:space="preserve"> </w:t>
      </w:r>
    </w:p>
    <w:p w14:paraId="00000087" w14:textId="77777777" w:rsidR="00F9544F" w:rsidRDefault="00F9544F">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p>
    <w:p w14:paraId="00000088" w14:textId="77777777" w:rsidR="00F9544F" w:rsidRDefault="003D2C93">
      <w:pPr>
        <w:pStyle w:val="Titolo2"/>
      </w:pPr>
      <w:bookmarkStart w:id="15" w:name="_1lvjc2fqfgge" w:colFirst="0" w:colLast="0"/>
      <w:bookmarkEnd w:id="15"/>
      <w:r>
        <w:t>Competenza a decidere sull’istanza: il responsabile del procedimento</w:t>
      </w:r>
    </w:p>
    <w:p w14:paraId="00000089" w14:textId="4A2B0D3E"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 xml:space="preserve">La competenza a decidere in merito alla domanda di accesso civico generalizzato è attribuita alla Unità organizzativa che ha formato e/o detiene i dati e i documenti richiesti. Il Responsabile del procedimento di accesso è il </w:t>
      </w:r>
      <w:r w:rsidR="005078DE">
        <w:rPr>
          <w:rFonts w:ascii="Times New Roman" w:eastAsia="Times New Roman" w:hAnsi="Times New Roman" w:cs="Times New Roman"/>
          <w:color w:val="000000"/>
          <w:sz w:val="24"/>
          <w:szCs w:val="24"/>
          <w:shd w:val="clear" w:color="auto" w:fill="auto"/>
        </w:rPr>
        <w:t>Responsabile di Servizio</w:t>
      </w:r>
      <w:r>
        <w:rPr>
          <w:rFonts w:ascii="Times New Roman" w:eastAsia="Times New Roman" w:hAnsi="Times New Roman" w:cs="Times New Roman"/>
          <w:color w:val="000000"/>
          <w:sz w:val="24"/>
          <w:szCs w:val="24"/>
          <w:shd w:val="clear" w:color="auto" w:fill="auto"/>
        </w:rPr>
        <w:t xml:space="preserve"> della struttura competente o il dipendente che, nell’ambito della medesima struttura, egli abbia formalmente designato come Responsabile del procedimento medesimo.</w:t>
      </w:r>
    </w:p>
    <w:p w14:paraId="0000008A"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Il Responsabile del procedimento può avvalersi di altri dipendenti per l’espletamento dell'attività istruttoria e per eventuali altri adempimenti inerenti il procedimento stesso, mantenendo comunque la responsabilità.</w:t>
      </w:r>
    </w:p>
    <w:p w14:paraId="0000008B"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Qualora l’istanza contenga la richiesta di accesso ad una pluralità di dati e/o documenti la cui redazione o il cui possesso riguardino a più settori dell’Amministrazione, i Responsabili del procedimento individuati presso le diverse strutture dovranno coordinarsi al fine di concordare una risposta unitaria ed esaustiva.</w:t>
      </w:r>
    </w:p>
    <w:p w14:paraId="0000008C"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 xml:space="preserve">In caso di dubbio sull’effettiva competenza dell’Unità organizzativa individuata per la decisione, si deve privilegiare il criterio </w:t>
      </w:r>
      <w:r w:rsidRPr="00C10D7B">
        <w:rPr>
          <w:rFonts w:ascii="Times New Roman" w:eastAsia="Times New Roman" w:hAnsi="Times New Roman" w:cs="Times New Roman"/>
          <w:color w:val="000000"/>
          <w:sz w:val="24"/>
          <w:szCs w:val="24"/>
          <w:shd w:val="clear" w:color="auto" w:fill="auto"/>
        </w:rPr>
        <w:t>fattuale</w:t>
      </w:r>
      <w:r>
        <w:rPr>
          <w:rFonts w:ascii="Times New Roman" w:eastAsia="Times New Roman" w:hAnsi="Times New Roman" w:cs="Times New Roman"/>
          <w:color w:val="000000"/>
          <w:sz w:val="24"/>
          <w:szCs w:val="24"/>
          <w:shd w:val="clear" w:color="auto" w:fill="auto"/>
        </w:rPr>
        <w:t xml:space="preserve"> del possesso delle informazioni, dei dati e/ o documenti richiesti.</w:t>
      </w:r>
    </w:p>
    <w:p w14:paraId="0000008D" w14:textId="77777777" w:rsidR="00F9544F" w:rsidRDefault="00F9544F">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p>
    <w:p w14:paraId="0000008E" w14:textId="77777777" w:rsidR="00F9544F" w:rsidRDefault="003D2C93">
      <w:pPr>
        <w:pStyle w:val="Titolo2"/>
      </w:pPr>
      <w:bookmarkStart w:id="16" w:name="_h26szoc3bsef" w:colFirst="0" w:colLast="0"/>
      <w:bookmarkEnd w:id="16"/>
      <w:r>
        <w:t xml:space="preserve">Controinteressati </w:t>
      </w:r>
    </w:p>
    <w:p w14:paraId="0000008F"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Il Responsabile del procedimento, se individua soggetti controinteressati è tenuto a comunicare agli stessi la richiesta di accesso generalizzato, inviando loro copia dell'istanza a mezzo di raccomandata con avviso di ricevimento o per via telematica per coloro che abbiano acconsentito a tale forma di comunicazione.</w:t>
      </w:r>
    </w:p>
    <w:p w14:paraId="00000090"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Il Responsabile del procedimento, nella comunicazione ai controinteressati, indica le modalità, anche telematiche, per la presentazione dell’eventuale opposizione alla richiesta di accesso.</w:t>
      </w:r>
    </w:p>
    <w:p w14:paraId="00000091"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Sono soggetti controinteressati esclusivamente le persone fisiche e giuridiche che, seppure non indicate nei documenti ai quali si chiede di accedere, potrebbero subire, per effetto dell’accesso, un pregiudizio concreto ed attuale ai loro interessi privati coincidenti con quelli espressamente indicati all’art. 5 bis, comma 2, del decreto trasparenza, di seguito elencati:</w:t>
      </w:r>
    </w:p>
    <w:p w14:paraId="00000092" w14:textId="77777777" w:rsidR="00F9544F" w:rsidRDefault="003D2C93">
      <w:pPr>
        <w:numPr>
          <w:ilvl w:val="0"/>
          <w:numId w:val="2"/>
        </w:num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protezione dei dati personali, in conformità al D. Lgs. n. 196/2003;</w:t>
      </w:r>
    </w:p>
    <w:p w14:paraId="00000093" w14:textId="77777777" w:rsidR="00F9544F" w:rsidRDefault="003D2C93">
      <w:pPr>
        <w:numPr>
          <w:ilvl w:val="0"/>
          <w:numId w:val="2"/>
        </w:num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libertà e segretezza della corrispondenza intesa in senso lato ex art.15 Cost.;</w:t>
      </w:r>
    </w:p>
    <w:p w14:paraId="00000094" w14:textId="70A7CD7A" w:rsidR="00F9544F" w:rsidRDefault="003D2C93">
      <w:pPr>
        <w:numPr>
          <w:ilvl w:val="0"/>
          <w:numId w:val="2"/>
        </w:num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lastRenderedPageBreak/>
        <w:t>interessi economici e commerciali, ivi compresi la proprietà intellettuale, il diritto d'autore e i segreti commerciali.</w:t>
      </w:r>
    </w:p>
    <w:p w14:paraId="00000095" w14:textId="0F04AD68"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 xml:space="preserve">Possono essere soggetti controinteressati anche le persone fisiche interne all'amministrazione: componenti degli organi di indirizzo politico-amministrativo, </w:t>
      </w:r>
      <w:r w:rsidR="005078DE">
        <w:rPr>
          <w:rFonts w:ascii="Times New Roman" w:eastAsia="Times New Roman" w:hAnsi="Times New Roman" w:cs="Times New Roman"/>
          <w:color w:val="000000"/>
          <w:sz w:val="24"/>
          <w:szCs w:val="24"/>
          <w:shd w:val="clear" w:color="auto" w:fill="auto"/>
        </w:rPr>
        <w:t>responsabili</w:t>
      </w:r>
      <w:r>
        <w:rPr>
          <w:rFonts w:ascii="Times New Roman" w:eastAsia="Times New Roman" w:hAnsi="Times New Roman" w:cs="Times New Roman"/>
          <w:color w:val="000000"/>
          <w:sz w:val="24"/>
          <w:szCs w:val="24"/>
          <w:shd w:val="clear" w:color="auto" w:fill="auto"/>
        </w:rPr>
        <w:t>, dipendenti, componenti di altri organismi.</w:t>
      </w:r>
    </w:p>
    <w:p w14:paraId="00000096"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Entro dieci giorni dalla ricezione della comunicazione, i controinteressati possono presentare una motivata opposizione alla richiesta di accesso. A decorrere dalla comunicazione ai controinteressati, il termine per la conclusione del procedimento è sospeso fino all’eventuale opposizione da parte degli stessi. Decorso tale termine, il Responsabile del procedimento provvede sulla richiesta di accesso, accertata la ricezione della comunicazione da parte dei controinteressati.</w:t>
      </w:r>
    </w:p>
    <w:p w14:paraId="00000097" w14:textId="77777777" w:rsidR="00F9544F" w:rsidRDefault="00F9544F">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p>
    <w:p w14:paraId="00000098" w14:textId="77777777" w:rsidR="00F9544F" w:rsidRDefault="003D2C93">
      <w:pPr>
        <w:pStyle w:val="Titolo2"/>
      </w:pPr>
      <w:bookmarkStart w:id="17" w:name="_4ynbxytkd3o5" w:colFirst="0" w:colLast="0"/>
      <w:bookmarkEnd w:id="17"/>
      <w:r>
        <w:t>Termini e conclusione del procedimento</w:t>
      </w:r>
    </w:p>
    <w:p w14:paraId="00000099"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Ai sensi dell’art. 5,c. 6, del D. Lgs. n. 33/2013 e s.m.i., il procedimento di accesso generalizzato deve concludersi nel termine inderogabile di trenta giorni dalla presentazione dell’istanza (salva l’ipotesi di sospensione di cui al precedente art.14, co.5) con l’adozione di un provvedimento espresso e motivato che dovrà essere comunicato al richiedente ed agli eventuali soggetti controinteressati.</w:t>
      </w:r>
    </w:p>
    <w:p w14:paraId="0000009A" w14:textId="34E54241"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 xml:space="preserve">Il termine di trenta giorni per provvedere decorre dalla data di </w:t>
      </w:r>
      <w:r w:rsidR="005078DE">
        <w:rPr>
          <w:rFonts w:ascii="Times New Roman" w:eastAsia="Times New Roman" w:hAnsi="Times New Roman" w:cs="Times New Roman"/>
          <w:color w:val="000000"/>
          <w:sz w:val="24"/>
          <w:szCs w:val="24"/>
          <w:shd w:val="clear" w:color="auto" w:fill="auto"/>
        </w:rPr>
        <w:t>protocollazione</w:t>
      </w:r>
      <w:r>
        <w:rPr>
          <w:rFonts w:ascii="Times New Roman" w:eastAsia="Times New Roman" w:hAnsi="Times New Roman" w:cs="Times New Roman"/>
          <w:color w:val="000000"/>
          <w:sz w:val="24"/>
          <w:szCs w:val="24"/>
          <w:shd w:val="clear" w:color="auto" w:fill="auto"/>
        </w:rPr>
        <w:t xml:space="preserve"> della domanda.</w:t>
      </w:r>
    </w:p>
    <w:p w14:paraId="0000009B"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Non è ammesso il silenzio-diniego né altra forma di silenzio adempimento.</w:t>
      </w:r>
    </w:p>
    <w:p w14:paraId="0000009C"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 xml:space="preserve">Il rifiuto, la limitazione ed il differimento dell’accesso, cui si fa riferimento all’art. 5 bis del D. Lgs. 33/2013 e s.m.i., devono essere adeguatamente motivati. </w:t>
      </w:r>
    </w:p>
    <w:p w14:paraId="0000009D" w14:textId="77777777" w:rsidR="00F9544F" w:rsidRDefault="00F9544F">
      <w:pPr>
        <w:pBdr>
          <w:top w:val="nil"/>
          <w:left w:val="nil"/>
          <w:bottom w:val="nil"/>
          <w:right w:val="nil"/>
          <w:between w:val="nil"/>
        </w:pBdr>
        <w:spacing w:line="259" w:lineRule="auto"/>
        <w:ind w:right="0"/>
        <w:rPr>
          <w:rFonts w:ascii="Times New Roman" w:eastAsia="Times New Roman" w:hAnsi="Times New Roman" w:cs="Times New Roman"/>
          <w:b/>
          <w:color w:val="000000"/>
          <w:sz w:val="24"/>
          <w:szCs w:val="24"/>
          <w:shd w:val="clear" w:color="auto" w:fill="auto"/>
        </w:rPr>
      </w:pPr>
    </w:p>
    <w:p w14:paraId="0000009E" w14:textId="77777777" w:rsidR="00F9544F" w:rsidRDefault="003D2C93">
      <w:pPr>
        <w:pStyle w:val="Titolo2"/>
      </w:pPr>
      <w:bookmarkStart w:id="18" w:name="_dn9cbww7ldif" w:colFirst="0" w:colLast="0"/>
      <w:bookmarkEnd w:id="18"/>
      <w:r>
        <w:t>Accoglimento della richiesta</w:t>
      </w:r>
    </w:p>
    <w:p w14:paraId="0000009F"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Se la domanda è accolta, il Responsabile del procedimento provvede a trasmettere tempestivamente al richiedente i dati e/o i documenti oggetto di accesso.</w:t>
      </w:r>
    </w:p>
    <w:p w14:paraId="000000A0"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Se la richiesta di accesso generalizzato sia stata accolta nonostante l'opposizione di controinteressati, il Responsabile del procedimento è tenuto a darne comunicazione a questi ultimi. In tal caso, i dati e/o i documenti oggetto dell’accesso possono essere trasmessi al richiedente non prima di quindici giorni dalla ricezione della comunicazione da parte dei controinteressati; ciò anche al fine di consentire a questi ultimi di presentare eventualmente richiesta di riesame o ricorso al giudice amministrativo avvero la decisione di accoglimento. Nella comunicazione di cui al precedente comma 2 il Responsabile del procedimento dovrà precisare che i dati e i documenti per i quali è stato consentito l’accesso saranno trasmessi al richiedente solo qualora, decorsi quindici giorni dalla ricezione della comunicazione, non siano stati notificati all’Istituto Superiore di Sanità ricorsi o richieste di riesame sulla decisione di accoglimento da parte degli stessi controinteressati.</w:t>
      </w:r>
    </w:p>
    <w:p w14:paraId="000000A1"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Il rilascio di dati e/o documenti in formato elettronico, a seguito di accesso generalizzato, è gratuito. Se il rilascio di dati e documenti avviene in forma cartacea, l’Ente può richiedere il rimborso dei soli costi effettivamente sostenuti e documentati per la riproduzione su supporto materiale.</w:t>
      </w:r>
    </w:p>
    <w:p w14:paraId="000000A2" w14:textId="77777777" w:rsidR="00F9544F" w:rsidRDefault="00F9544F">
      <w:pPr>
        <w:pBdr>
          <w:top w:val="nil"/>
          <w:left w:val="nil"/>
          <w:bottom w:val="nil"/>
          <w:right w:val="nil"/>
          <w:between w:val="nil"/>
        </w:pBdr>
        <w:spacing w:line="259" w:lineRule="auto"/>
        <w:ind w:right="0"/>
        <w:rPr>
          <w:rFonts w:ascii="Times New Roman" w:eastAsia="Times New Roman" w:hAnsi="Times New Roman" w:cs="Times New Roman"/>
          <w:b/>
          <w:color w:val="000000"/>
          <w:sz w:val="24"/>
          <w:szCs w:val="24"/>
          <w:shd w:val="clear" w:color="auto" w:fill="auto"/>
        </w:rPr>
      </w:pPr>
    </w:p>
    <w:p w14:paraId="000000A3" w14:textId="77777777" w:rsidR="00F9544F" w:rsidRDefault="003D2C93">
      <w:pPr>
        <w:pStyle w:val="Titolo2"/>
      </w:pPr>
      <w:bookmarkStart w:id="19" w:name="_dwn0tjjp2yqf" w:colFirst="0" w:colLast="0"/>
      <w:bookmarkEnd w:id="19"/>
      <w:r>
        <w:t>Diniego dell’accesso: esclusione e rifiuto</w:t>
      </w:r>
    </w:p>
    <w:p w14:paraId="000000A4"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Il responsabile del procedimento, con adeguata motivazione, può negare al richiedente l’accesso generalizzato solo ed esclusivamente quando ciò pregiudichi la tutela degli interessi giuridicamente rilevanti espressamente individuati all’art. 5 bis, commi 1, 2, 3 del decreto trasparenza.</w:t>
      </w:r>
    </w:p>
    <w:p w14:paraId="000000A5"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Qualora le esclusioni ed i limiti all’accesso civico di cui al citato art. 5 bis riguardino soltanto alcuni dati o alcune parti del documento richiesto, deve essere consentito l'accesso parziale utilizzando, se del caso, la tecnica dell'oscuramento di alcuni dati.</w:t>
      </w:r>
    </w:p>
    <w:p w14:paraId="000000A6" w14:textId="5A2B865D"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 xml:space="preserve">Il provvedimento di diniego, totale o parziale, della richiesta deve indicare altresì i mezzi di tutela previsti (riesame e impugnazione). </w:t>
      </w:r>
    </w:p>
    <w:p w14:paraId="000000A7" w14:textId="77777777" w:rsidR="00F9544F" w:rsidRDefault="00F9544F">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p>
    <w:p w14:paraId="000000A8" w14:textId="77777777" w:rsidR="00F9544F" w:rsidRDefault="003D2C93">
      <w:pPr>
        <w:pStyle w:val="Titolo2"/>
      </w:pPr>
      <w:bookmarkStart w:id="20" w:name="_aaghp79r04za" w:colFirst="0" w:colLast="0"/>
      <w:bookmarkEnd w:id="20"/>
      <w:r>
        <w:t xml:space="preserve">Eccezioni assolute all'accesso generalizzato: esclusione </w:t>
      </w:r>
    </w:p>
    <w:p w14:paraId="000000A9"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Ai sensi dell’art. 5 bis, c. 3 del decreto trasparenza, il diritto di accesso generalizzato è escluso:</w:t>
      </w:r>
    </w:p>
    <w:p w14:paraId="000000AA" w14:textId="52CE73F4"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b/>
          <w:color w:val="000000"/>
          <w:sz w:val="24"/>
          <w:szCs w:val="24"/>
          <w:shd w:val="clear" w:color="auto" w:fill="auto"/>
        </w:rPr>
        <w:t>1.1.)</w:t>
      </w:r>
      <w:r>
        <w:rPr>
          <w:rFonts w:ascii="Times New Roman" w:eastAsia="Times New Roman" w:hAnsi="Times New Roman" w:cs="Times New Roman"/>
          <w:color w:val="000000"/>
          <w:sz w:val="24"/>
          <w:szCs w:val="24"/>
          <w:shd w:val="clear" w:color="auto" w:fill="auto"/>
        </w:rPr>
        <w:t xml:space="preserve"> nei casi di segreto di Stato (cfr. art. 39, legge n. 124/2007 inclusi quelli di cui all'art. 24, c. 1, legge n. 241/1990</w:t>
      </w:r>
      <w:r w:rsidR="005078DE">
        <w:rPr>
          <w:rFonts w:ascii="Times New Roman" w:eastAsia="Times New Roman" w:hAnsi="Times New Roman" w:cs="Times New Roman"/>
          <w:color w:val="000000"/>
          <w:sz w:val="24"/>
          <w:szCs w:val="24"/>
          <w:shd w:val="clear" w:color="auto" w:fill="auto"/>
        </w:rPr>
        <w:t>)</w:t>
      </w:r>
      <w:r>
        <w:rPr>
          <w:rFonts w:ascii="Times New Roman" w:eastAsia="Times New Roman" w:hAnsi="Times New Roman" w:cs="Times New Roman"/>
          <w:color w:val="000000"/>
          <w:sz w:val="24"/>
          <w:szCs w:val="24"/>
          <w:shd w:val="clear" w:color="auto" w:fill="auto"/>
        </w:rPr>
        <w:t xml:space="preserve">. Ai sensi di quest'ultima norma il diritto di accesso è escluso: </w:t>
      </w:r>
    </w:p>
    <w:p w14:paraId="000000AB"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a) per i documenti coperti da segreto di Stato ai sensi della legge 24 ottobre 1977, n. 801, e s.m.i e nei casi di segreto o di divieto di divulgazione espressamente previsti dalla legge;</w:t>
      </w:r>
    </w:p>
    <w:p w14:paraId="000000AC"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b) nei procedimenti tributari locali, per i quali restano ferme le particolari norme che li regolano;</w:t>
      </w:r>
    </w:p>
    <w:p w14:paraId="000000AD"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c) nei confronti dell'attività dell'Ente diretta all'emanazione di atti normativi, amministrativi generali, di pianificazione e di programmazione, per i quali restano ferme le particolari norme che ne regolano la formazione;</w:t>
      </w:r>
    </w:p>
    <w:p w14:paraId="000000AE"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d) nei procedimenti selettivi, nei confronti dei documenti amministrativi contenenti informazioni di carattere psicoattitudinale relativi a terzi.</w:t>
      </w:r>
    </w:p>
    <w:p w14:paraId="000000AF"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b/>
          <w:color w:val="000000"/>
          <w:sz w:val="24"/>
          <w:szCs w:val="24"/>
          <w:shd w:val="clear" w:color="auto" w:fill="auto"/>
        </w:rPr>
        <w:t>1.2.)</w:t>
      </w:r>
      <w:r>
        <w:rPr>
          <w:rFonts w:ascii="Times New Roman" w:eastAsia="Times New Roman" w:hAnsi="Times New Roman" w:cs="Times New Roman"/>
          <w:color w:val="000000"/>
          <w:sz w:val="24"/>
          <w:szCs w:val="24"/>
          <w:shd w:val="clear" w:color="auto" w:fill="auto"/>
        </w:rPr>
        <w:t xml:space="preserve"> nei casi di divieti di accesso o divulgazione previsti dalla legge tra cui:</w:t>
      </w:r>
    </w:p>
    <w:p w14:paraId="000000B0" w14:textId="77777777" w:rsidR="00F9544F" w:rsidRDefault="003D2C93">
      <w:pPr>
        <w:numPr>
          <w:ilvl w:val="0"/>
          <w:numId w:val="5"/>
        </w:num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 xml:space="preserve"> il segreto militare (R.D. n.161/1941);</w:t>
      </w:r>
    </w:p>
    <w:p w14:paraId="000000B1" w14:textId="77777777" w:rsidR="00F9544F" w:rsidRDefault="003D2C93">
      <w:pPr>
        <w:numPr>
          <w:ilvl w:val="0"/>
          <w:numId w:val="5"/>
        </w:num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il segreto statistico (D. Lgs. 322/1989);</w:t>
      </w:r>
    </w:p>
    <w:p w14:paraId="000000B2" w14:textId="77777777" w:rsidR="00F9544F" w:rsidRDefault="003D2C93">
      <w:pPr>
        <w:numPr>
          <w:ilvl w:val="0"/>
          <w:numId w:val="5"/>
        </w:num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il segreto bancario (D. Lgs. 385/1993);</w:t>
      </w:r>
    </w:p>
    <w:p w14:paraId="000000B3" w14:textId="77777777" w:rsidR="00F9544F" w:rsidRDefault="003D2C93">
      <w:pPr>
        <w:numPr>
          <w:ilvl w:val="0"/>
          <w:numId w:val="5"/>
        </w:num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il segreto scientifico e il segreto industriale (art. 623 c.p.);</w:t>
      </w:r>
    </w:p>
    <w:p w14:paraId="000000B4" w14:textId="77777777" w:rsidR="00F9544F" w:rsidRDefault="003D2C93">
      <w:pPr>
        <w:numPr>
          <w:ilvl w:val="0"/>
          <w:numId w:val="5"/>
        </w:num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il segreto istruttorio (art.329 c.p.p.);</w:t>
      </w:r>
    </w:p>
    <w:p w14:paraId="000000B5" w14:textId="77777777" w:rsidR="00F9544F" w:rsidRDefault="003D2C93">
      <w:pPr>
        <w:numPr>
          <w:ilvl w:val="0"/>
          <w:numId w:val="5"/>
        </w:num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il segreto sul contenuto della corrispondenza (art.616 c.p.);</w:t>
      </w:r>
    </w:p>
    <w:p w14:paraId="000000B6" w14:textId="77777777" w:rsidR="00F9544F" w:rsidRDefault="003D2C93">
      <w:pPr>
        <w:numPr>
          <w:ilvl w:val="0"/>
          <w:numId w:val="5"/>
        </w:num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i divieti di divulgazione connessi al segreto d'ufficio (art.15, D.P.R. 3/1957);</w:t>
      </w:r>
    </w:p>
    <w:p w14:paraId="000000B7" w14:textId="77777777" w:rsidR="00F9544F" w:rsidRDefault="003D2C93">
      <w:pPr>
        <w:numPr>
          <w:ilvl w:val="0"/>
          <w:numId w:val="5"/>
        </w:num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i dati idonei a rivelare lo stato di salute, ossia a qualsiasi informazione da cui si possa desumere, anche indirettamente, lo stato di malattia o l'esistenza di patologie dei soggetti interessati, compreso qualsiasi riferimento alle condizioni di invalidità, disabilità o handicap fisici e/o psichici (art. 22, comma 8, del Codice; art. 7-bis, c. 6, D.Lgs.. n. 33/2013);</w:t>
      </w:r>
    </w:p>
    <w:p w14:paraId="000000B8" w14:textId="77777777" w:rsidR="00F9544F" w:rsidRDefault="003D2C93">
      <w:pPr>
        <w:numPr>
          <w:ilvl w:val="0"/>
          <w:numId w:val="5"/>
        </w:num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i dati idonei a rivelare la vita sessuale (art. 7-bis, c. 6, D.Lgs.. n. 33/2013);</w:t>
      </w:r>
    </w:p>
    <w:p w14:paraId="000000B9" w14:textId="77777777" w:rsidR="00F9544F" w:rsidRDefault="003D2C93">
      <w:pPr>
        <w:numPr>
          <w:ilvl w:val="0"/>
          <w:numId w:val="5"/>
        </w:num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 xml:space="preserve">i dati identificativi di persone fisiche beneficiarie di aiuti economici da cui è possibile ricavare informazioni relative allo stato di salute ovvero alla situazione di disagio </w:t>
      </w:r>
      <w:r>
        <w:rPr>
          <w:rFonts w:ascii="Times New Roman" w:eastAsia="Times New Roman" w:hAnsi="Times New Roman" w:cs="Times New Roman"/>
          <w:color w:val="000000"/>
          <w:sz w:val="24"/>
          <w:szCs w:val="24"/>
          <w:shd w:val="clear" w:color="auto" w:fill="auto"/>
        </w:rPr>
        <w:lastRenderedPageBreak/>
        <w:t>economico-sociale degli interessati (divieto previsto dall'art. 26, comma 4, D. Lgs. n. 33/2013).</w:t>
      </w:r>
    </w:p>
    <w:p w14:paraId="000000BA"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In presenza di tali eccezioni, poste da norme di rango primario e, pertanto, di carattere tassativo, il Responsabile del procedimento è tenuto a rifiutare l'accesso.</w:t>
      </w:r>
    </w:p>
    <w:p w14:paraId="000000BB"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Per la definizione delle esclusioni all'accesso generalizzato di cui al presente articolo, si rinvia alle Linee guida recanti indicazioni operative adottate dall'Autorità Nazionale Anticorruzione ai sensi dell'art. 5-bis del decreto trasparenza, che si intendono qui integralmente richiamate.</w:t>
      </w:r>
    </w:p>
    <w:p w14:paraId="000000BC" w14:textId="77777777" w:rsidR="00F9544F" w:rsidRDefault="00F9544F">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p>
    <w:p w14:paraId="000000BD" w14:textId="77777777" w:rsidR="00F9544F" w:rsidRDefault="003D2C93">
      <w:pPr>
        <w:pStyle w:val="Titolo2"/>
      </w:pPr>
      <w:bookmarkStart w:id="21" w:name="_v2fgffc4drps" w:colFirst="0" w:colLast="0"/>
      <w:bookmarkEnd w:id="21"/>
      <w:r>
        <w:t xml:space="preserve">Eccezioni relative all’accesso generalizzato: limiti a tutela di interessi pubblici e privati.  </w:t>
      </w:r>
    </w:p>
    <w:p w14:paraId="000000BE" w14:textId="77777777" w:rsidR="00F9544F" w:rsidRDefault="003D2C93">
      <w:pPr>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L’accesso generalizzato è rifiutato se il diniego è necessario per evitare un pregiudizio concreto alla tutela di uno degli interessi pubblici individuati all’art. 5 bis, co. 1 del decreto trasparenza.</w:t>
      </w:r>
    </w:p>
    <w:p w14:paraId="000000BF"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L'accesso generalizzato è altresì rifiutato se il diniego è necessario per evitare un pregiudizio concreto alla tutela di uno degli interessi privati individuati all’art.5 bis, co.2 del decreto trasparenza inerenti:</w:t>
      </w:r>
    </w:p>
    <w:p w14:paraId="000000C0"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a) protezione dei dati personali, in conformità con la disciplina legislativa in materia, fatto salvo quanto previsto dal precedente art.15. In particolare, sono sottratti all'accesso, ove sia rilevata la sussistenza del pregiudizio concreto, i seguenti atti, documenti ed informazioni: - documenti di natura sanitaria e medica ed ogni altra documentazione riportante notizie di salute o di malattia relative a singole persone, compreso qualsiasi riferimento alle condizioni di invalidità, disabilità o handicap fisici e/o psichici; - relazioni dei Servizi Sociali ed Assistenziali in ordine a situazioni sociali, personali, familiari di persone assistite, fornite dall'Autorità giudiziaria e tutelare o ad altri organismi pubblici per motivi specificatamente previsti da norme di legge; - la comunicazione di dati sensibili e giudiziari o di dati personali di minorenni, ex D. Lgs. n. 193/2003; - notizie e documenti relativi alla vita privata e familiare, al domicilio ed alla corrispondenza delle persone fisiche, utilizzati ai fini dell'attività amministrativa;</w:t>
      </w:r>
    </w:p>
    <w:p w14:paraId="000000C1"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b) la libertà e la segretezza della corrispondenza. In particolare sono sottratti all'accesso, ove sia rilevata la sussistenza del pregiudizio concreto, i seguenti atti, documenti ed informazioni: - gli atti presentati da un privato, a richiesta dell'Amministrazione, entrati a far parte del procedimento e che integrino interessi strettamente personali, sia tecnici, sia di tutela dell'integrità fisica e psichica, sia finanziari, per i quali lo stesso privato chiede che siano riservati e quindi preclusi all'accesso; - gli atti di ordinaria comunicazione tra enti diversi e tra questi ed i terzi, non utilizzati ai fini dell'attività amministrativa, che abbiano un carattere confidenziale e privato;</w:t>
      </w:r>
    </w:p>
    <w:p w14:paraId="000000C2"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c) gli interessi economici e commerciali di una persona fisica o giuridica, ivi compresi la proprietà intellettuale, il diritto d'autore e i segreti commerciali.</w:t>
      </w:r>
    </w:p>
    <w:p w14:paraId="000000C3"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Il Responsabile del procedimento è tenuto a verificare e valutare, una volta accertata l'assenza di eccezioni assolute, se l'ostensione degli atti possa determinare un pregiudizio concreto e probabile agli interessi indicati dal legislatore; deve necessariamente sussistere un oggettivo nesso di causalità tra l'accesso ed il pregiudizio. Il pregiudizio concreto va valutato rispetto al momento ed al contesto in cui l'informazione viene resa accessibile.</w:t>
      </w:r>
    </w:p>
    <w:p w14:paraId="000000C4"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lastRenderedPageBreak/>
        <w:t>I limiti all'accesso generalizzato per la tutela degli interessi pubblici e privati individuati nei commi precedenti si applicano unicamente per il periodo nel quale la protezione è giustificata in relazione alla natura del dato</w:t>
      </w:r>
    </w:p>
    <w:p w14:paraId="000000C5" w14:textId="77777777" w:rsidR="00F9544F" w:rsidRDefault="00F9544F">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p>
    <w:p w14:paraId="000000C6" w14:textId="77777777" w:rsidR="00F9544F" w:rsidRDefault="003D2C93">
      <w:pPr>
        <w:pStyle w:val="Titolo2"/>
      </w:pPr>
      <w:bookmarkStart w:id="22" w:name="_v81ilse6ubh3" w:colFirst="0" w:colLast="0"/>
      <w:bookmarkEnd w:id="22"/>
      <w:r>
        <w:t>Differimento dell’accesso</w:t>
      </w:r>
    </w:p>
    <w:p w14:paraId="000000C7"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L'accesso generalizzato non può essere negato ove, per la tutela degli interessi pubblici e privati richiamati nel precedente art. 19, sia sufficiente fare ricorso al potere di differimento. L’accesso generalizzato può essere differito solo quando ricorrano cumulativamente le due seguenti condizioni:</w:t>
      </w:r>
    </w:p>
    <w:p w14:paraId="000000C8"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a) che l’accesso possa comportare un pregiudizio concreto ed attuale a uno degli interessi pubblici o privati di cui ai commi 1 e 2 dell’art. 5 bis del decreto trasparenza;</w:t>
      </w:r>
    </w:p>
    <w:p w14:paraId="000000C9"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b) che il detto pregiudizio abbia carattere transitorio.</w:t>
      </w:r>
    </w:p>
    <w:p w14:paraId="000000CA"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 xml:space="preserve">Nel caso di ricorrenza delle condizioni di cui ai punti a) e b) del comma precedente, il responsabile del procedimento differisce l’accesso limitatamente al periodo nel quale la protezione è giustificata in relazione alla natura del dato. </w:t>
      </w:r>
    </w:p>
    <w:p w14:paraId="000000CB" w14:textId="77777777" w:rsidR="00F9544F" w:rsidRDefault="00F9544F">
      <w:pPr>
        <w:pStyle w:val="Titolo1"/>
        <w:spacing w:line="259" w:lineRule="auto"/>
        <w:ind w:right="0"/>
      </w:pPr>
      <w:bookmarkStart w:id="23" w:name="_7m6popnh6alp" w:colFirst="0" w:colLast="0"/>
      <w:bookmarkEnd w:id="23"/>
    </w:p>
    <w:p w14:paraId="000000CC" w14:textId="77777777" w:rsidR="00F9544F" w:rsidRDefault="003D2C93">
      <w:pPr>
        <w:pStyle w:val="Titolo1"/>
      </w:pPr>
      <w:bookmarkStart w:id="24" w:name="_1ve44wpejvf0" w:colFirst="0" w:colLast="0"/>
      <w:bookmarkEnd w:id="24"/>
      <w:r>
        <w:t>LA TUTELA</w:t>
      </w:r>
    </w:p>
    <w:p w14:paraId="000000CD" w14:textId="77777777" w:rsidR="00F9544F" w:rsidRDefault="00F9544F"/>
    <w:p w14:paraId="000000CE" w14:textId="77777777" w:rsidR="00F9544F" w:rsidRDefault="003D2C93">
      <w:pPr>
        <w:pStyle w:val="Titolo2"/>
      </w:pPr>
      <w:bookmarkStart w:id="25" w:name="_gravvjhiz2wr" w:colFirst="0" w:colLast="0"/>
      <w:bookmarkEnd w:id="25"/>
      <w:r>
        <w:t>Richiesta di riesame e impugnazioni</w:t>
      </w:r>
    </w:p>
    <w:p w14:paraId="000000CF"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Il richiedente, nei casi di diniego totale o parziale dell'accesso generalizzato o di mancata risposta entro il termine previsto al precedente art. 15, può presentare richiesta di riesame al Responsabile della prevenzione della corruzione e della trasparenza che decide con provvedimento motivato, entro il termine di venti giorni.</w:t>
      </w:r>
    </w:p>
    <w:p w14:paraId="000000D0"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Se l'accesso generalizzato è stato negato o differito a tutela della protezione dei dati personali in conformità con la disciplina legislativa in materia, il Responsabile della prevenzione della corruzione e della trasparenza, provvede sentito il Garante per la protezione dei dati personali, il quale si pronuncia entro il termine di dieci giorni dalla richiesta.</w:t>
      </w:r>
    </w:p>
    <w:p w14:paraId="000000D1"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A decorrere dalla comunicazione al Garante, il termine per l'adozione del provvedimento da parte del Responsabile della prevenzione della corruzione e trasparenza è sospeso, fino alla ricezione del parere del Garante e comunque per un periodo non superiore ai predetti dieci giorni.</w:t>
      </w:r>
    </w:p>
    <w:p w14:paraId="000000D2"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Avverso la decisione del Responsabile del procedimento o, in caso di richiesta di riesame, avverso la decisione del Responsabile della prevenzione della corruzione e della trasparenza, il richiedente l'accesso generalizzato può proporre ricorso al Tribunale Amministrativo Regionale ai sensi dell'art. 116 del Codice del processo amministrativo di cui al D.Lgs. n. 104/2010.</w:t>
      </w:r>
    </w:p>
    <w:p w14:paraId="000000D3" w14:textId="77777777" w:rsidR="00F9544F" w:rsidRDefault="00F9544F">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p>
    <w:p w14:paraId="000000D4" w14:textId="77777777" w:rsidR="00F9544F" w:rsidRDefault="003D2C93">
      <w:pPr>
        <w:pStyle w:val="Titolo2"/>
      </w:pPr>
      <w:bookmarkStart w:id="26" w:name="_r9c5p44zq83q" w:colFirst="0" w:colLast="0"/>
      <w:bookmarkEnd w:id="26"/>
      <w:r>
        <w:t>Tutela dei controinteressati</w:t>
      </w:r>
    </w:p>
    <w:p w14:paraId="000000D5"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I controinteressati dispongono delle stesse tutele riconosciute al richiedente.</w:t>
      </w:r>
    </w:p>
    <w:p w14:paraId="000000D6" w14:textId="77777777"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 xml:space="preserve">In caso di accoglimento dell’istanza di accesso nonostante l’opposizione proposta, i controinteressati possono presentare richiesta di riesame al Responsabile della prevenzione </w:t>
      </w:r>
      <w:r>
        <w:rPr>
          <w:rFonts w:ascii="Times New Roman" w:eastAsia="Times New Roman" w:hAnsi="Times New Roman" w:cs="Times New Roman"/>
          <w:color w:val="000000"/>
          <w:sz w:val="24"/>
          <w:szCs w:val="24"/>
          <w:shd w:val="clear" w:color="auto" w:fill="auto"/>
        </w:rPr>
        <w:lastRenderedPageBreak/>
        <w:t xml:space="preserve">della corruzione e della trasparenza, nonché ricorso al Tribunale amministrativo regionale ai sensi dell'art. 116 del Codice del processo amministrativo di cui al D. Lgs. n. 104/2010. </w:t>
      </w:r>
    </w:p>
    <w:p w14:paraId="000000D7" w14:textId="77777777" w:rsidR="00F9544F" w:rsidRDefault="00F9544F">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p>
    <w:p w14:paraId="000000D8" w14:textId="77777777" w:rsidR="00F9544F" w:rsidRDefault="003D2C93">
      <w:pPr>
        <w:pStyle w:val="Titolo1"/>
        <w:spacing w:line="259" w:lineRule="auto"/>
        <w:ind w:right="0"/>
      </w:pPr>
      <w:bookmarkStart w:id="27" w:name="_k3c4i2rjdwag" w:colFirst="0" w:colLast="0"/>
      <w:bookmarkEnd w:id="27"/>
      <w:r>
        <w:t xml:space="preserve">REGISTRO E MONITORAGGIO </w:t>
      </w:r>
    </w:p>
    <w:p w14:paraId="000000D9" w14:textId="77777777" w:rsidR="00F9544F" w:rsidRDefault="00F9544F">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p>
    <w:p w14:paraId="000000DA" w14:textId="77777777" w:rsidR="00F9544F" w:rsidRDefault="003D2C93">
      <w:pPr>
        <w:pStyle w:val="Titolo2"/>
      </w:pPr>
      <w:bookmarkStart w:id="28" w:name="_a93qjz6s3i90" w:colFirst="0" w:colLast="0"/>
      <w:bookmarkEnd w:id="28"/>
      <w:r>
        <w:t>Registro</w:t>
      </w:r>
    </w:p>
    <w:p w14:paraId="2825543C" w14:textId="5E361A36" w:rsidR="00EF0AF2" w:rsidRDefault="00EF0AF2">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 xml:space="preserve">Il “Registro delle domande di accesso” è composto anche dalla sezione “Registro </w:t>
      </w:r>
      <w:r w:rsidR="003D2C93">
        <w:rPr>
          <w:rFonts w:ascii="Times New Roman" w:eastAsia="Times New Roman" w:hAnsi="Times New Roman" w:cs="Times New Roman"/>
          <w:color w:val="000000"/>
          <w:sz w:val="24"/>
          <w:szCs w:val="24"/>
          <w:shd w:val="clear" w:color="auto" w:fill="auto"/>
        </w:rPr>
        <w:t xml:space="preserve">domande di accesso </w:t>
      </w:r>
      <w:r w:rsidR="003D2C93" w:rsidRPr="005742D3">
        <w:rPr>
          <w:rFonts w:ascii="Times New Roman" w:eastAsia="Times New Roman" w:hAnsi="Times New Roman" w:cs="Times New Roman"/>
          <w:color w:val="000000"/>
          <w:sz w:val="24"/>
          <w:szCs w:val="24"/>
          <w:shd w:val="clear" w:color="auto" w:fill="auto"/>
        </w:rPr>
        <w:t>generalizzato</w:t>
      </w:r>
      <w:r w:rsidR="003D2C93">
        <w:rPr>
          <w:rFonts w:ascii="Times New Roman" w:eastAsia="Times New Roman" w:hAnsi="Times New Roman" w:cs="Times New Roman"/>
          <w:color w:val="000000"/>
          <w:sz w:val="24"/>
          <w:szCs w:val="24"/>
          <w:shd w:val="clear" w:color="auto" w:fill="auto"/>
        </w:rPr>
        <w:t>”</w:t>
      </w:r>
      <w:r>
        <w:rPr>
          <w:rFonts w:ascii="Times New Roman" w:eastAsia="Times New Roman" w:hAnsi="Times New Roman" w:cs="Times New Roman"/>
          <w:color w:val="000000"/>
          <w:sz w:val="24"/>
          <w:szCs w:val="24"/>
          <w:shd w:val="clear" w:color="auto" w:fill="auto"/>
        </w:rPr>
        <w:t>.</w:t>
      </w:r>
    </w:p>
    <w:p w14:paraId="5C988147" w14:textId="14F24969" w:rsidR="00EF0AF2" w:rsidRDefault="00EF0AF2">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La gestione e l’aggiornamento del registro sono assegnate all’Ufficio Protocollo.</w:t>
      </w:r>
    </w:p>
    <w:p w14:paraId="000000DC" w14:textId="45C1F081"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Il Registro reca quali indicazioni minime essenziali: la data di acquisizione dell’istanza al Protocollo generale dell’Ente, l’oggetto della domanda, l’esito del procedimento</w:t>
      </w:r>
      <w:r w:rsidR="00EF0AF2">
        <w:rPr>
          <w:rFonts w:ascii="Times New Roman" w:eastAsia="Times New Roman" w:hAnsi="Times New Roman" w:cs="Times New Roman"/>
          <w:color w:val="000000"/>
          <w:sz w:val="24"/>
          <w:szCs w:val="24"/>
          <w:shd w:val="clear" w:color="auto" w:fill="auto"/>
        </w:rPr>
        <w:t xml:space="preserve"> (accoglimento, accoglimento parziale, rifiuto), le motivazioni che hanno portato ad autorizzare, negare, differire, concedere parzialmente e la data della decisione.</w:t>
      </w:r>
    </w:p>
    <w:p w14:paraId="000000DD" w14:textId="4E15CBE5" w:rsidR="00F9544F" w:rsidRDefault="003D2C93">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Il Registro è pubblicato sul sito istituzionale www.</w:t>
      </w:r>
      <w:r w:rsidR="004C429D">
        <w:rPr>
          <w:rFonts w:ascii="Times New Roman" w:eastAsia="Times New Roman" w:hAnsi="Times New Roman" w:cs="Times New Roman"/>
          <w:color w:val="000000"/>
          <w:sz w:val="24"/>
          <w:szCs w:val="24"/>
          <w:shd w:val="clear" w:color="auto" w:fill="auto"/>
        </w:rPr>
        <w:t>comune.canneto.mn.it</w:t>
      </w:r>
      <w:r>
        <w:rPr>
          <w:rFonts w:ascii="Times New Roman" w:eastAsia="Times New Roman" w:hAnsi="Times New Roman" w:cs="Times New Roman"/>
          <w:color w:val="000000"/>
          <w:sz w:val="24"/>
          <w:szCs w:val="24"/>
          <w:shd w:val="clear" w:color="auto" w:fill="auto"/>
        </w:rPr>
        <w:t xml:space="preserve">, nella pagina “Accesso </w:t>
      </w:r>
      <w:r w:rsidR="00EF0AF2">
        <w:rPr>
          <w:rFonts w:ascii="Times New Roman" w:eastAsia="Times New Roman" w:hAnsi="Times New Roman" w:cs="Times New Roman"/>
          <w:color w:val="000000"/>
          <w:sz w:val="24"/>
          <w:szCs w:val="24"/>
          <w:shd w:val="clear" w:color="auto" w:fill="auto"/>
        </w:rPr>
        <w:t>civico</w:t>
      </w:r>
      <w:r>
        <w:rPr>
          <w:rFonts w:ascii="Times New Roman" w:eastAsia="Times New Roman" w:hAnsi="Times New Roman" w:cs="Times New Roman"/>
          <w:color w:val="000000"/>
          <w:sz w:val="24"/>
          <w:szCs w:val="24"/>
          <w:shd w:val="clear" w:color="auto" w:fill="auto"/>
        </w:rPr>
        <w:t>” della sezione “Amministrazione trasparente</w:t>
      </w:r>
      <w:r w:rsidR="00EF0AF2">
        <w:rPr>
          <w:rFonts w:ascii="Times New Roman" w:eastAsia="Times New Roman" w:hAnsi="Times New Roman" w:cs="Times New Roman"/>
          <w:color w:val="000000"/>
          <w:sz w:val="24"/>
          <w:szCs w:val="24"/>
          <w:shd w:val="clear" w:color="auto" w:fill="auto"/>
        </w:rPr>
        <w:t xml:space="preserve"> – Altri contenuti</w:t>
      </w:r>
      <w:r>
        <w:rPr>
          <w:rFonts w:ascii="Times New Roman" w:eastAsia="Times New Roman" w:hAnsi="Times New Roman" w:cs="Times New Roman"/>
          <w:color w:val="000000"/>
          <w:sz w:val="24"/>
          <w:szCs w:val="24"/>
          <w:shd w:val="clear" w:color="auto" w:fill="auto"/>
        </w:rPr>
        <w:t xml:space="preserve">” dell’Ente, oscurando eventuali dati personali, ed è aggiornato con cadenza </w:t>
      </w:r>
      <w:r w:rsidR="00EF0AF2">
        <w:rPr>
          <w:rFonts w:ascii="Times New Roman" w:eastAsia="Times New Roman" w:hAnsi="Times New Roman" w:cs="Times New Roman"/>
          <w:color w:val="000000"/>
          <w:sz w:val="24"/>
          <w:szCs w:val="24"/>
          <w:shd w:val="clear" w:color="auto" w:fill="auto"/>
        </w:rPr>
        <w:t>trimestrale</w:t>
      </w:r>
      <w:r>
        <w:rPr>
          <w:rFonts w:ascii="Times New Roman" w:eastAsia="Times New Roman" w:hAnsi="Times New Roman" w:cs="Times New Roman"/>
          <w:color w:val="000000"/>
          <w:sz w:val="24"/>
          <w:szCs w:val="24"/>
          <w:shd w:val="clear" w:color="auto" w:fill="auto"/>
        </w:rPr>
        <w:t>.</w:t>
      </w:r>
    </w:p>
    <w:p w14:paraId="000000DE" w14:textId="77777777" w:rsidR="00F9544F" w:rsidRDefault="00F9544F">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p>
    <w:p w14:paraId="000000DF" w14:textId="77777777" w:rsidR="00F9544F" w:rsidRDefault="003D2C93">
      <w:pPr>
        <w:pStyle w:val="Titolo2"/>
      </w:pPr>
      <w:bookmarkStart w:id="29" w:name="_nrkicqq1kxph" w:colFirst="0" w:colLast="0"/>
      <w:bookmarkEnd w:id="29"/>
      <w:r>
        <w:t>Monitoraggio RPCT</w:t>
      </w:r>
    </w:p>
    <w:p w14:paraId="000000E2" w14:textId="66D6EB69" w:rsidR="00F9544F" w:rsidRDefault="003D2C93" w:rsidP="004C429D">
      <w:pPr>
        <w:pBdr>
          <w:top w:val="nil"/>
          <w:left w:val="nil"/>
          <w:bottom w:val="nil"/>
          <w:right w:val="nil"/>
          <w:between w:val="nil"/>
        </w:pBdr>
        <w:spacing w:line="259" w:lineRule="auto"/>
        <w:ind w:right="0"/>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Il Responsabile della prevenzione della corruzione e della trasparenza controlla ed assicura la regolare attuazione dell'accesso generalizzato sulla base di quanto stabilito dalla vigente normativa nazionale, dai PNA,  dal PTPCT, da</w:t>
      </w:r>
      <w:r w:rsidR="005742D3">
        <w:rPr>
          <w:rFonts w:ascii="Times New Roman" w:eastAsia="Times New Roman" w:hAnsi="Times New Roman" w:cs="Times New Roman"/>
          <w:color w:val="000000"/>
          <w:sz w:val="24"/>
          <w:szCs w:val="24"/>
          <w:shd w:val="clear" w:color="auto" w:fill="auto"/>
        </w:rPr>
        <w:t>l “regolamento comunale per l’accesso civico semplice e generalizzato e per l’accesso agli atti (documentale)”.</w:t>
      </w:r>
    </w:p>
    <w:p w14:paraId="000000E3" w14:textId="77777777" w:rsidR="00F9544F" w:rsidRDefault="00F9544F">
      <w:pPr>
        <w:spacing w:line="266" w:lineRule="auto"/>
        <w:rPr>
          <w:rFonts w:ascii="Times New Roman" w:eastAsia="Times New Roman" w:hAnsi="Times New Roman" w:cs="Times New Roman"/>
          <w:color w:val="000000"/>
          <w:sz w:val="24"/>
          <w:szCs w:val="24"/>
          <w:shd w:val="clear" w:color="auto" w:fill="auto"/>
        </w:rPr>
      </w:pPr>
    </w:p>
    <w:p w14:paraId="000000E4" w14:textId="77777777" w:rsidR="00F9544F" w:rsidRDefault="003D2C93">
      <w:pPr>
        <w:rPr>
          <w:rFonts w:ascii="Times New Roman" w:eastAsia="Times New Roman" w:hAnsi="Times New Roman" w:cs="Times New Roman"/>
          <w:color w:val="000000"/>
          <w:sz w:val="24"/>
          <w:szCs w:val="24"/>
          <w:shd w:val="clear" w:color="auto" w:fill="auto"/>
        </w:rPr>
      </w:pPr>
      <w:r>
        <w:rPr>
          <w:rFonts w:ascii="Times New Roman" w:eastAsia="Times New Roman" w:hAnsi="Times New Roman" w:cs="Times New Roman"/>
          <w:color w:val="000000"/>
          <w:sz w:val="24"/>
          <w:szCs w:val="24"/>
          <w:shd w:val="clear" w:color="auto" w:fill="auto"/>
        </w:rPr>
        <w:t xml:space="preserve"> </w:t>
      </w:r>
    </w:p>
    <w:p w14:paraId="000000E5" w14:textId="77777777" w:rsidR="00F9544F" w:rsidRDefault="00F9544F">
      <w:pPr>
        <w:rPr>
          <w:rFonts w:ascii="Times New Roman" w:eastAsia="Times New Roman" w:hAnsi="Times New Roman" w:cs="Times New Roman"/>
          <w:color w:val="000000"/>
          <w:sz w:val="24"/>
          <w:szCs w:val="24"/>
          <w:shd w:val="clear" w:color="auto" w:fill="auto"/>
        </w:rPr>
      </w:pPr>
    </w:p>
    <w:p w14:paraId="000000E6" w14:textId="77777777" w:rsidR="00F9544F" w:rsidRDefault="00F9544F">
      <w:pPr>
        <w:rPr>
          <w:rFonts w:ascii="Times New Roman" w:eastAsia="Times New Roman" w:hAnsi="Times New Roman" w:cs="Times New Roman"/>
          <w:color w:val="000000"/>
          <w:sz w:val="24"/>
          <w:szCs w:val="24"/>
          <w:shd w:val="clear" w:color="auto" w:fill="auto"/>
        </w:rPr>
      </w:pPr>
    </w:p>
    <w:sectPr w:rsidR="00F9544F">
      <w:headerReference w:type="default" r:id="rId9"/>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5BFA6" w14:textId="77777777" w:rsidR="00365875" w:rsidRDefault="00365875">
      <w:pPr>
        <w:spacing w:line="240" w:lineRule="auto"/>
      </w:pPr>
      <w:r>
        <w:separator/>
      </w:r>
    </w:p>
  </w:endnote>
  <w:endnote w:type="continuationSeparator" w:id="0">
    <w:p w14:paraId="2B2917C7" w14:textId="77777777" w:rsidR="00365875" w:rsidRDefault="003658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7" w14:textId="0EFCF137" w:rsidR="00F9544F" w:rsidRDefault="003D2C93" w:rsidP="006503FD">
    <w:pPr>
      <w:jc w:val="right"/>
    </w:pPr>
    <w:r>
      <w:fldChar w:fldCharType="begin"/>
    </w:r>
    <w:r>
      <w:instrText>PAGE</w:instrText>
    </w:r>
    <w:r>
      <w:fldChar w:fldCharType="separate"/>
    </w:r>
    <w:r w:rsidR="0096017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735CC" w14:textId="77777777" w:rsidR="00365875" w:rsidRDefault="00365875">
      <w:pPr>
        <w:spacing w:line="240" w:lineRule="auto"/>
      </w:pPr>
      <w:r>
        <w:separator/>
      </w:r>
    </w:p>
  </w:footnote>
  <w:footnote w:type="continuationSeparator" w:id="0">
    <w:p w14:paraId="5A4A6F5B" w14:textId="77777777" w:rsidR="00365875" w:rsidRDefault="003658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Layout w:type="fixed"/>
      <w:tblCellMar>
        <w:left w:w="70" w:type="dxa"/>
        <w:right w:w="70" w:type="dxa"/>
      </w:tblCellMar>
      <w:tblLook w:val="00A0" w:firstRow="1" w:lastRow="0" w:firstColumn="1" w:lastColumn="0" w:noHBand="0" w:noVBand="0"/>
    </w:tblPr>
    <w:tblGrid>
      <w:gridCol w:w="1361"/>
      <w:gridCol w:w="8211"/>
    </w:tblGrid>
    <w:tr w:rsidR="004C429D" w:rsidRPr="002242FC" w14:paraId="77EDF94E" w14:textId="77777777" w:rsidTr="00097456">
      <w:trPr>
        <w:cantSplit/>
        <w:trHeight w:val="1289"/>
      </w:trPr>
      <w:tc>
        <w:tcPr>
          <w:tcW w:w="1361" w:type="dxa"/>
        </w:tcPr>
        <w:p w14:paraId="637DDACF" w14:textId="77777777" w:rsidR="004C429D" w:rsidRPr="002242FC" w:rsidRDefault="004C429D" w:rsidP="004C429D">
          <w:pPr>
            <w:widowControl w:val="0"/>
            <w:overflowPunct w:val="0"/>
            <w:autoSpaceDE w:val="0"/>
            <w:autoSpaceDN w:val="0"/>
            <w:adjustRightInd w:val="0"/>
            <w:ind w:left="-70"/>
            <w:jc w:val="center"/>
            <w:rPr>
              <w:kern w:val="28"/>
            </w:rPr>
          </w:pPr>
          <w:r w:rsidRPr="002242FC">
            <w:rPr>
              <w:noProof/>
            </w:rPr>
            <w:drawing>
              <wp:inline distT="0" distB="0" distL="0" distR="0" wp14:anchorId="7F8218B9" wp14:editId="3CFB66EB">
                <wp:extent cx="685800" cy="10147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014730"/>
                        </a:xfrm>
                        <a:prstGeom prst="rect">
                          <a:avLst/>
                        </a:prstGeom>
                        <a:noFill/>
                        <a:ln>
                          <a:noFill/>
                        </a:ln>
                      </pic:spPr>
                    </pic:pic>
                  </a:graphicData>
                </a:graphic>
              </wp:inline>
            </w:drawing>
          </w:r>
        </w:p>
      </w:tc>
      <w:tc>
        <w:tcPr>
          <w:tcW w:w="8211" w:type="dxa"/>
        </w:tcPr>
        <w:p w14:paraId="6E401B13" w14:textId="77777777" w:rsidR="004C429D" w:rsidRPr="002242FC" w:rsidRDefault="004C429D" w:rsidP="004C429D">
          <w:pPr>
            <w:widowControl w:val="0"/>
            <w:autoSpaceDE w:val="0"/>
            <w:autoSpaceDN w:val="0"/>
            <w:adjustRightInd w:val="0"/>
            <w:ind w:left="72" w:right="5227"/>
            <w:jc w:val="center"/>
            <w:rPr>
              <w:kern w:val="28"/>
              <w:sz w:val="40"/>
              <w:szCs w:val="40"/>
            </w:rPr>
          </w:pPr>
        </w:p>
        <w:p w14:paraId="2C5BACFA" w14:textId="77777777" w:rsidR="004C429D" w:rsidRPr="004C429D" w:rsidRDefault="004C429D" w:rsidP="004C429D">
          <w:pPr>
            <w:keepNext/>
            <w:ind w:left="72" w:right="-70"/>
            <w:jc w:val="center"/>
            <w:outlineLvl w:val="6"/>
            <w:rPr>
              <w:rFonts w:ascii="Times New Roman" w:hAnsi="Times New Roman" w:cs="Times New Roman"/>
              <w:b/>
              <w:bCs/>
              <w:iCs/>
              <w:sz w:val="40"/>
              <w:szCs w:val="40"/>
            </w:rPr>
          </w:pPr>
          <w:r w:rsidRPr="004C429D">
            <w:rPr>
              <w:rFonts w:ascii="Times New Roman" w:hAnsi="Times New Roman" w:cs="Times New Roman"/>
              <w:bCs/>
              <w:iCs/>
              <w:sz w:val="40"/>
              <w:szCs w:val="40"/>
            </w:rPr>
            <w:t>Comune di Canneto sull'Oglio</w:t>
          </w:r>
        </w:p>
        <w:p w14:paraId="5407BD13" w14:textId="77777777" w:rsidR="004C429D" w:rsidRPr="004C429D" w:rsidRDefault="004C429D" w:rsidP="004C429D">
          <w:pPr>
            <w:widowControl w:val="0"/>
            <w:autoSpaceDE w:val="0"/>
            <w:autoSpaceDN w:val="0"/>
            <w:adjustRightInd w:val="0"/>
            <w:ind w:left="72" w:right="-70"/>
            <w:jc w:val="center"/>
            <w:rPr>
              <w:rFonts w:ascii="Times New Roman" w:hAnsi="Times New Roman" w:cs="Times New Roman"/>
              <w:i/>
              <w:iCs/>
              <w:sz w:val="24"/>
              <w:szCs w:val="24"/>
            </w:rPr>
          </w:pPr>
          <w:r w:rsidRPr="004C429D">
            <w:rPr>
              <w:rFonts w:ascii="Times New Roman" w:hAnsi="Times New Roman" w:cs="Times New Roman"/>
              <w:i/>
              <w:iCs/>
              <w:sz w:val="24"/>
              <w:szCs w:val="24"/>
            </w:rPr>
            <w:t>(Provincia di Mantova)</w:t>
          </w:r>
        </w:p>
        <w:p w14:paraId="47ED5BF7" w14:textId="77777777" w:rsidR="004C429D" w:rsidRPr="002242FC" w:rsidRDefault="004C429D" w:rsidP="004C429D">
          <w:pPr>
            <w:widowControl w:val="0"/>
            <w:overflowPunct w:val="0"/>
            <w:autoSpaceDE w:val="0"/>
            <w:autoSpaceDN w:val="0"/>
            <w:adjustRightInd w:val="0"/>
            <w:spacing w:before="120"/>
            <w:ind w:left="72" w:right="5227"/>
            <w:jc w:val="center"/>
            <w:rPr>
              <w:kern w:val="28"/>
              <w:sz w:val="40"/>
              <w:szCs w:val="40"/>
            </w:rPr>
          </w:pPr>
        </w:p>
      </w:tc>
    </w:tr>
  </w:tbl>
  <w:p w14:paraId="000000E8" w14:textId="77777777" w:rsidR="00F9544F" w:rsidRDefault="00F954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A2C"/>
    <w:multiLevelType w:val="multilevel"/>
    <w:tmpl w:val="88468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520822"/>
    <w:multiLevelType w:val="multilevel"/>
    <w:tmpl w:val="55B68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6A07BA"/>
    <w:multiLevelType w:val="multilevel"/>
    <w:tmpl w:val="34529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3D3BE8"/>
    <w:multiLevelType w:val="multilevel"/>
    <w:tmpl w:val="FA0057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5C5F6CD6"/>
    <w:multiLevelType w:val="multilevel"/>
    <w:tmpl w:val="15524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795F29"/>
    <w:multiLevelType w:val="multilevel"/>
    <w:tmpl w:val="03B2F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4227F5"/>
    <w:multiLevelType w:val="multilevel"/>
    <w:tmpl w:val="5E3A3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246B77"/>
    <w:multiLevelType w:val="multilevel"/>
    <w:tmpl w:val="E190F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6"/>
  </w:num>
  <w:num w:numId="4">
    <w:abstractNumId w:val="2"/>
  </w:num>
  <w:num w:numId="5">
    <w:abstractNumId w:val="4"/>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4F"/>
    <w:rsid w:val="00016255"/>
    <w:rsid w:val="00031F86"/>
    <w:rsid w:val="000C54A3"/>
    <w:rsid w:val="00365875"/>
    <w:rsid w:val="003A5BB0"/>
    <w:rsid w:val="003D2C93"/>
    <w:rsid w:val="00426E41"/>
    <w:rsid w:val="00441CD7"/>
    <w:rsid w:val="004C429D"/>
    <w:rsid w:val="004F433E"/>
    <w:rsid w:val="005078DE"/>
    <w:rsid w:val="005742D3"/>
    <w:rsid w:val="006503FD"/>
    <w:rsid w:val="0096017D"/>
    <w:rsid w:val="00C10D7B"/>
    <w:rsid w:val="00D70A03"/>
    <w:rsid w:val="00EF0AF2"/>
    <w:rsid w:val="00F40659"/>
    <w:rsid w:val="00F954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8CE09"/>
  <w15:docId w15:val="{E04CF314-C6A9-4622-90B2-75A47A99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color w:val="212A2A"/>
        <w:sz w:val="19"/>
        <w:szCs w:val="19"/>
        <w:shd w:val="clear" w:color="auto" w:fill="F9F9F9"/>
        <w:lang w:val="it" w:eastAsia="it-IT" w:bidi="ar-SA"/>
      </w:rPr>
    </w:rPrDefault>
    <w:pPrDefault>
      <w:pPr>
        <w:spacing w:line="268" w:lineRule="auto"/>
        <w:ind w:right="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line="266" w:lineRule="auto"/>
      <w:outlineLvl w:val="0"/>
    </w:pPr>
    <w:rPr>
      <w:rFonts w:ascii="Times New Roman" w:eastAsia="Times New Roman" w:hAnsi="Times New Roman" w:cs="Times New Roman"/>
      <w:b/>
      <w:color w:val="000000"/>
      <w:sz w:val="24"/>
      <w:szCs w:val="24"/>
      <w:shd w:val="clear" w:color="auto" w:fill="auto"/>
    </w:rPr>
  </w:style>
  <w:style w:type="paragraph" w:styleId="Titolo2">
    <w:name w:val="heading 2"/>
    <w:basedOn w:val="Normale"/>
    <w:next w:val="Normale"/>
    <w:uiPriority w:val="9"/>
    <w:unhideWhenUsed/>
    <w:qFormat/>
    <w:pPr>
      <w:keepNext/>
      <w:keepLines/>
      <w:spacing w:line="259" w:lineRule="auto"/>
      <w:ind w:right="0"/>
      <w:outlineLvl w:val="1"/>
    </w:pPr>
    <w:rPr>
      <w:rFonts w:ascii="Times New Roman" w:eastAsia="Times New Roman" w:hAnsi="Times New Roman" w:cs="Times New Roman"/>
      <w:b/>
      <w:color w:val="000000"/>
      <w:sz w:val="24"/>
      <w:szCs w:val="24"/>
      <w:shd w:val="clear" w:color="auto" w:fill="auto"/>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sz w:val="22"/>
      <w:szCs w:val="22"/>
    </w:rPr>
  </w:style>
  <w:style w:type="paragraph" w:styleId="Titolo6">
    <w:name w:val="heading 6"/>
    <w:basedOn w:val="Normale"/>
    <w:next w:val="Normale"/>
    <w:uiPriority w:val="9"/>
    <w:semiHidden/>
    <w:unhideWhenUsed/>
    <w:qFormat/>
    <w:pPr>
      <w:keepNext/>
      <w:keepLines/>
      <w:spacing w:before="240" w:after="80"/>
      <w:outlineLvl w:val="5"/>
    </w:pPr>
    <w:rPr>
      <w:i/>
      <w:color w:val="666666"/>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rFonts w:ascii="Arial" w:eastAsia="Arial" w:hAnsi="Arial" w:cs="Arial"/>
      <w:color w:val="666666"/>
      <w:sz w:val="30"/>
      <w:szCs w:val="30"/>
    </w:rPr>
  </w:style>
  <w:style w:type="paragraph" w:styleId="Intestazione">
    <w:name w:val="header"/>
    <w:basedOn w:val="Normale"/>
    <w:link w:val="IntestazioneCarattere"/>
    <w:uiPriority w:val="99"/>
    <w:unhideWhenUsed/>
    <w:rsid w:val="004C429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C429D"/>
    <w:rPr>
      <w:shd w:val="clear" w:color="auto" w:fill="auto"/>
    </w:rPr>
  </w:style>
  <w:style w:type="paragraph" w:styleId="Pidipagina">
    <w:name w:val="footer"/>
    <w:basedOn w:val="Normale"/>
    <w:link w:val="PidipaginaCarattere"/>
    <w:uiPriority w:val="99"/>
    <w:unhideWhenUsed/>
    <w:rsid w:val="004C429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C429D"/>
    <w:rPr>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nticorruzione.it/portal/public/classic/AttivitaAutorita/Anticorruzione" TargetMode="External"/><Relationship Id="rId3" Type="http://schemas.openxmlformats.org/officeDocument/2006/relationships/settings" Target="settings.xml"/><Relationship Id="rId7" Type="http://schemas.openxmlformats.org/officeDocument/2006/relationships/hyperlink" Target="https://www.anticorruzione.it/portal/public/classic/AttivitaAutorita/AttiDellAutorita/_Atto?id=06b340010a7780425ec5237d6ee899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13</Pages>
  <Words>4978</Words>
  <Characters>28379</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Segreteria01</dc:creator>
  <cp:lastModifiedBy>Comune di Canneto sull'Oglio</cp:lastModifiedBy>
  <cp:revision>12</cp:revision>
  <dcterms:created xsi:type="dcterms:W3CDTF">2021-04-20T10:19:00Z</dcterms:created>
  <dcterms:modified xsi:type="dcterms:W3CDTF">2021-04-20T11:25:00Z</dcterms:modified>
</cp:coreProperties>
</file>