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2" w14:textId="0A4BF902" w:rsidR="006A326A" w:rsidRDefault="006A326A">
      <w:pPr>
        <w:jc w:val="both"/>
        <w:rPr>
          <w:rFonts w:ascii="Times New Roman" w:eastAsia="Times New Roman" w:hAnsi="Times New Roman" w:cs="Times New Roman"/>
          <w:sz w:val="24"/>
          <w:szCs w:val="24"/>
        </w:rPr>
      </w:pPr>
    </w:p>
    <w:p w14:paraId="00000003" w14:textId="77777777" w:rsidR="006A326A" w:rsidRDefault="000D42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4" w14:textId="77777777" w:rsidR="006A326A" w:rsidRDefault="000D42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5" w14:textId="77777777" w:rsidR="006A326A" w:rsidRDefault="000D4245">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PROCEDURA OPERATIVA DI RILEVAZIONE </w:t>
      </w:r>
    </w:p>
    <w:p w14:paraId="00000006" w14:textId="77777777" w:rsidR="006A326A" w:rsidRDefault="000D4245">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DELLA SITUAZIONE DI CONFLITTO DI INTERESSE</w:t>
      </w:r>
    </w:p>
    <w:p w14:paraId="00000007" w14:textId="77777777" w:rsidR="006A326A" w:rsidRDefault="006A326A">
      <w:pPr>
        <w:jc w:val="center"/>
        <w:rPr>
          <w:rFonts w:ascii="Times New Roman" w:eastAsia="Times New Roman" w:hAnsi="Times New Roman" w:cs="Times New Roman"/>
          <w:sz w:val="24"/>
          <w:szCs w:val="24"/>
        </w:rPr>
      </w:pPr>
    </w:p>
    <w:p w14:paraId="00000008" w14:textId="77777777" w:rsidR="006A326A" w:rsidRDefault="006A326A">
      <w:pPr>
        <w:jc w:val="center"/>
        <w:rPr>
          <w:rFonts w:ascii="Times New Roman" w:eastAsia="Times New Roman" w:hAnsi="Times New Roman" w:cs="Times New Roman"/>
          <w:sz w:val="24"/>
          <w:szCs w:val="24"/>
        </w:rPr>
      </w:pPr>
    </w:p>
    <w:p w14:paraId="00000009" w14:textId="77777777" w:rsidR="006A326A" w:rsidRDefault="006A326A">
      <w:pPr>
        <w:jc w:val="center"/>
        <w:rPr>
          <w:rFonts w:ascii="Times New Roman" w:eastAsia="Times New Roman" w:hAnsi="Times New Roman" w:cs="Times New Roman"/>
          <w:sz w:val="24"/>
          <w:szCs w:val="24"/>
        </w:rPr>
      </w:pPr>
    </w:p>
    <w:p w14:paraId="0000000A" w14:textId="77777777" w:rsidR="006A326A" w:rsidRDefault="000D42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Allegato al Piano Triennale di Prevenzione della Corruzione e della Trasparenza </w:t>
      </w:r>
    </w:p>
    <w:p w14:paraId="0000000B" w14:textId="1A33EC70" w:rsidR="006A326A" w:rsidRDefault="000D42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PTPCT </w:t>
      </w:r>
      <w:r w:rsidR="005D442A">
        <w:rPr>
          <w:rFonts w:ascii="Times New Roman" w:eastAsia="Times New Roman" w:hAnsi="Times New Roman" w:cs="Times New Roman"/>
          <w:sz w:val="24"/>
          <w:szCs w:val="24"/>
        </w:rPr>
        <w:t>2021/2023</w:t>
      </w:r>
    </w:p>
    <w:p w14:paraId="0000000C" w14:textId="77777777" w:rsidR="006A326A" w:rsidRDefault="006A326A">
      <w:pPr>
        <w:jc w:val="center"/>
        <w:rPr>
          <w:rFonts w:ascii="Times New Roman" w:eastAsia="Times New Roman" w:hAnsi="Times New Roman" w:cs="Times New Roman"/>
          <w:sz w:val="36"/>
          <w:szCs w:val="36"/>
        </w:rPr>
      </w:pPr>
    </w:p>
    <w:p w14:paraId="0000000D" w14:textId="77777777" w:rsidR="006A326A" w:rsidRDefault="000D4245">
      <w:pPr>
        <w:jc w:val="both"/>
        <w:rPr>
          <w:rFonts w:ascii="Times New Roman" w:eastAsia="Times New Roman" w:hAnsi="Times New Roman" w:cs="Times New Roman"/>
          <w:sz w:val="24"/>
          <w:szCs w:val="24"/>
        </w:rPr>
      </w:pPr>
      <w:r>
        <w:br w:type="page"/>
      </w:r>
    </w:p>
    <w:p w14:paraId="0000000E" w14:textId="77777777" w:rsidR="006A326A" w:rsidRDefault="006A326A">
      <w:pPr>
        <w:jc w:val="both"/>
        <w:rPr>
          <w:rFonts w:ascii="Times New Roman" w:eastAsia="Times New Roman" w:hAnsi="Times New Roman" w:cs="Times New Roman"/>
          <w:sz w:val="24"/>
          <w:szCs w:val="24"/>
        </w:rPr>
      </w:pPr>
    </w:p>
    <w:p w14:paraId="0000000F" w14:textId="77777777" w:rsidR="006A326A" w:rsidRDefault="006A326A">
      <w:pPr>
        <w:jc w:val="both"/>
        <w:rPr>
          <w:rFonts w:ascii="Times New Roman" w:eastAsia="Times New Roman" w:hAnsi="Times New Roman" w:cs="Times New Roman"/>
          <w:sz w:val="24"/>
          <w:szCs w:val="24"/>
        </w:rPr>
      </w:pPr>
    </w:p>
    <w:p w14:paraId="00000010" w14:textId="77777777" w:rsidR="006A326A" w:rsidRDefault="006A326A">
      <w:pPr>
        <w:rPr>
          <w:rFonts w:ascii="Times New Roman" w:eastAsia="Times New Roman" w:hAnsi="Times New Roman" w:cs="Times New Roman"/>
          <w:sz w:val="24"/>
          <w:szCs w:val="24"/>
        </w:rPr>
      </w:pPr>
    </w:p>
    <w:p w14:paraId="00000011" w14:textId="77777777" w:rsidR="006A326A" w:rsidRDefault="006A326A">
      <w:pPr>
        <w:jc w:val="both"/>
        <w:rPr>
          <w:rFonts w:ascii="Times New Roman" w:eastAsia="Times New Roman" w:hAnsi="Times New Roman" w:cs="Times New Roman"/>
          <w:sz w:val="24"/>
          <w:szCs w:val="24"/>
        </w:rPr>
      </w:pPr>
    </w:p>
    <w:sdt>
      <w:sdtPr>
        <w:rPr>
          <w:rFonts w:ascii="Times New Roman" w:hAnsi="Times New Roman" w:cs="Times New Roman"/>
          <w:sz w:val="24"/>
          <w:szCs w:val="24"/>
        </w:rPr>
        <w:id w:val="-1696764968"/>
        <w:docPartObj>
          <w:docPartGallery w:val="Table of Contents"/>
          <w:docPartUnique/>
        </w:docPartObj>
      </w:sdtPr>
      <w:sdtEndPr/>
      <w:sdtContent>
        <w:p w14:paraId="00000012" w14:textId="77777777" w:rsidR="006A326A" w:rsidRPr="005D442A" w:rsidRDefault="000D4245">
          <w:pPr>
            <w:tabs>
              <w:tab w:val="right" w:pos="9025"/>
            </w:tabs>
            <w:spacing w:before="80" w:line="240" w:lineRule="auto"/>
            <w:rPr>
              <w:rFonts w:ascii="Times New Roman" w:hAnsi="Times New Roman" w:cs="Times New Roman"/>
              <w:b/>
              <w:color w:val="000000"/>
              <w:sz w:val="24"/>
              <w:szCs w:val="24"/>
            </w:rPr>
          </w:pPr>
          <w:r w:rsidRPr="005D442A">
            <w:rPr>
              <w:rFonts w:ascii="Times New Roman" w:hAnsi="Times New Roman" w:cs="Times New Roman"/>
              <w:sz w:val="24"/>
              <w:szCs w:val="24"/>
            </w:rPr>
            <w:fldChar w:fldCharType="begin"/>
          </w:r>
          <w:r w:rsidRPr="005D442A">
            <w:rPr>
              <w:rFonts w:ascii="Times New Roman" w:hAnsi="Times New Roman" w:cs="Times New Roman"/>
              <w:sz w:val="24"/>
              <w:szCs w:val="24"/>
            </w:rPr>
            <w:instrText xml:space="preserve"> TOC \h \u \z </w:instrText>
          </w:r>
          <w:r w:rsidRPr="005D442A">
            <w:rPr>
              <w:rFonts w:ascii="Times New Roman" w:hAnsi="Times New Roman" w:cs="Times New Roman"/>
              <w:sz w:val="24"/>
              <w:szCs w:val="24"/>
            </w:rPr>
            <w:fldChar w:fldCharType="separate"/>
          </w:r>
          <w:hyperlink w:anchor="_hx1o7elzbcgp">
            <w:r w:rsidRPr="005D442A">
              <w:rPr>
                <w:rFonts w:ascii="Times New Roman" w:hAnsi="Times New Roman" w:cs="Times New Roman"/>
                <w:b/>
                <w:color w:val="000000"/>
                <w:sz w:val="24"/>
                <w:szCs w:val="24"/>
              </w:rPr>
              <w:t>Premessa</w:t>
            </w:r>
          </w:hyperlink>
          <w:r w:rsidRPr="005D442A">
            <w:rPr>
              <w:rFonts w:ascii="Times New Roman" w:hAnsi="Times New Roman" w:cs="Times New Roman"/>
              <w:b/>
              <w:color w:val="000000"/>
              <w:sz w:val="24"/>
              <w:szCs w:val="24"/>
            </w:rPr>
            <w:tab/>
          </w:r>
          <w:r w:rsidRPr="005D442A">
            <w:rPr>
              <w:rFonts w:ascii="Times New Roman" w:hAnsi="Times New Roman" w:cs="Times New Roman"/>
              <w:sz w:val="24"/>
              <w:szCs w:val="24"/>
            </w:rPr>
            <w:fldChar w:fldCharType="begin"/>
          </w:r>
          <w:r w:rsidRPr="005D442A">
            <w:rPr>
              <w:rFonts w:ascii="Times New Roman" w:hAnsi="Times New Roman" w:cs="Times New Roman"/>
              <w:sz w:val="24"/>
              <w:szCs w:val="24"/>
            </w:rPr>
            <w:instrText xml:space="preserve"> PAGEREF _hx1o7elzbcgp \h </w:instrText>
          </w:r>
          <w:r w:rsidRPr="005D442A">
            <w:rPr>
              <w:rFonts w:ascii="Times New Roman" w:hAnsi="Times New Roman" w:cs="Times New Roman"/>
              <w:sz w:val="24"/>
              <w:szCs w:val="24"/>
            </w:rPr>
          </w:r>
          <w:r w:rsidRPr="005D442A">
            <w:rPr>
              <w:rFonts w:ascii="Times New Roman" w:hAnsi="Times New Roman" w:cs="Times New Roman"/>
              <w:sz w:val="24"/>
              <w:szCs w:val="24"/>
            </w:rPr>
            <w:fldChar w:fldCharType="separate"/>
          </w:r>
          <w:r w:rsidRPr="005D442A">
            <w:rPr>
              <w:rFonts w:ascii="Times New Roman" w:hAnsi="Times New Roman" w:cs="Times New Roman"/>
              <w:b/>
              <w:color w:val="000000"/>
              <w:sz w:val="24"/>
              <w:szCs w:val="24"/>
            </w:rPr>
            <w:t>3</w:t>
          </w:r>
          <w:r w:rsidRPr="005D442A">
            <w:rPr>
              <w:rFonts w:ascii="Times New Roman" w:hAnsi="Times New Roman" w:cs="Times New Roman"/>
              <w:sz w:val="24"/>
              <w:szCs w:val="24"/>
            </w:rPr>
            <w:fldChar w:fldCharType="end"/>
          </w:r>
        </w:p>
        <w:p w14:paraId="00000013" w14:textId="77777777" w:rsidR="006A326A" w:rsidRPr="005D442A" w:rsidRDefault="007B5D0D">
          <w:pPr>
            <w:tabs>
              <w:tab w:val="right" w:pos="9025"/>
            </w:tabs>
            <w:spacing w:before="200" w:line="240" w:lineRule="auto"/>
            <w:rPr>
              <w:rFonts w:ascii="Times New Roman" w:hAnsi="Times New Roman" w:cs="Times New Roman"/>
              <w:b/>
              <w:color w:val="000000"/>
              <w:sz w:val="24"/>
              <w:szCs w:val="24"/>
            </w:rPr>
          </w:pPr>
          <w:hyperlink w:anchor="_oylpd3v5zhhy">
            <w:r w:rsidR="000D4245" w:rsidRPr="005D442A">
              <w:rPr>
                <w:rFonts w:ascii="Times New Roman" w:hAnsi="Times New Roman" w:cs="Times New Roman"/>
                <w:b/>
                <w:color w:val="000000"/>
                <w:sz w:val="24"/>
                <w:szCs w:val="24"/>
              </w:rPr>
              <w:t>Normativa di riferimento</w:t>
            </w:r>
          </w:hyperlink>
          <w:r w:rsidR="000D4245" w:rsidRPr="005D442A">
            <w:rPr>
              <w:rFonts w:ascii="Times New Roman" w:hAnsi="Times New Roman" w:cs="Times New Roman"/>
              <w:b/>
              <w:color w:val="000000"/>
              <w:sz w:val="24"/>
              <w:szCs w:val="24"/>
            </w:rPr>
            <w:tab/>
          </w:r>
          <w:r w:rsidR="000D4245" w:rsidRPr="005D442A">
            <w:rPr>
              <w:rFonts w:ascii="Times New Roman" w:hAnsi="Times New Roman" w:cs="Times New Roman"/>
              <w:sz w:val="24"/>
              <w:szCs w:val="24"/>
            </w:rPr>
            <w:fldChar w:fldCharType="begin"/>
          </w:r>
          <w:r w:rsidR="000D4245" w:rsidRPr="005D442A">
            <w:rPr>
              <w:rFonts w:ascii="Times New Roman" w:hAnsi="Times New Roman" w:cs="Times New Roman"/>
              <w:sz w:val="24"/>
              <w:szCs w:val="24"/>
            </w:rPr>
            <w:instrText xml:space="preserve"> PAGEREF _oylpd3v5zhhy \h </w:instrText>
          </w:r>
          <w:r w:rsidR="000D4245" w:rsidRPr="005D442A">
            <w:rPr>
              <w:rFonts w:ascii="Times New Roman" w:hAnsi="Times New Roman" w:cs="Times New Roman"/>
              <w:sz w:val="24"/>
              <w:szCs w:val="24"/>
            </w:rPr>
          </w:r>
          <w:r w:rsidR="000D4245" w:rsidRPr="005D442A">
            <w:rPr>
              <w:rFonts w:ascii="Times New Roman" w:hAnsi="Times New Roman" w:cs="Times New Roman"/>
              <w:sz w:val="24"/>
              <w:szCs w:val="24"/>
            </w:rPr>
            <w:fldChar w:fldCharType="separate"/>
          </w:r>
          <w:r w:rsidR="000D4245" w:rsidRPr="005D442A">
            <w:rPr>
              <w:rFonts w:ascii="Times New Roman" w:hAnsi="Times New Roman" w:cs="Times New Roman"/>
              <w:b/>
              <w:color w:val="000000"/>
              <w:sz w:val="24"/>
              <w:szCs w:val="24"/>
            </w:rPr>
            <w:t>3</w:t>
          </w:r>
          <w:r w:rsidR="000D4245" w:rsidRPr="005D442A">
            <w:rPr>
              <w:rFonts w:ascii="Times New Roman" w:hAnsi="Times New Roman" w:cs="Times New Roman"/>
              <w:sz w:val="24"/>
              <w:szCs w:val="24"/>
            </w:rPr>
            <w:fldChar w:fldCharType="end"/>
          </w:r>
        </w:p>
        <w:p w14:paraId="00000014" w14:textId="77777777" w:rsidR="006A326A" w:rsidRPr="005D442A" w:rsidRDefault="007B5D0D">
          <w:pPr>
            <w:tabs>
              <w:tab w:val="right" w:pos="9025"/>
            </w:tabs>
            <w:spacing w:before="200" w:line="240" w:lineRule="auto"/>
            <w:rPr>
              <w:rFonts w:ascii="Times New Roman" w:hAnsi="Times New Roman" w:cs="Times New Roman"/>
              <w:b/>
              <w:color w:val="000000"/>
              <w:sz w:val="24"/>
              <w:szCs w:val="24"/>
            </w:rPr>
          </w:pPr>
          <w:hyperlink w:anchor="_l99la44lfj4w">
            <w:r w:rsidR="000D4245" w:rsidRPr="005D442A">
              <w:rPr>
                <w:rFonts w:ascii="Times New Roman" w:hAnsi="Times New Roman" w:cs="Times New Roman"/>
                <w:b/>
                <w:color w:val="000000"/>
                <w:sz w:val="24"/>
                <w:szCs w:val="24"/>
              </w:rPr>
              <w:t>Definizione di conflitto di interesse</w:t>
            </w:r>
          </w:hyperlink>
          <w:r w:rsidR="000D4245" w:rsidRPr="005D442A">
            <w:rPr>
              <w:rFonts w:ascii="Times New Roman" w:hAnsi="Times New Roman" w:cs="Times New Roman"/>
              <w:b/>
              <w:color w:val="000000"/>
              <w:sz w:val="24"/>
              <w:szCs w:val="24"/>
            </w:rPr>
            <w:tab/>
          </w:r>
          <w:r w:rsidR="000D4245" w:rsidRPr="005D442A">
            <w:rPr>
              <w:rFonts w:ascii="Times New Roman" w:hAnsi="Times New Roman" w:cs="Times New Roman"/>
              <w:sz w:val="24"/>
              <w:szCs w:val="24"/>
            </w:rPr>
            <w:fldChar w:fldCharType="begin"/>
          </w:r>
          <w:r w:rsidR="000D4245" w:rsidRPr="005D442A">
            <w:rPr>
              <w:rFonts w:ascii="Times New Roman" w:hAnsi="Times New Roman" w:cs="Times New Roman"/>
              <w:sz w:val="24"/>
              <w:szCs w:val="24"/>
            </w:rPr>
            <w:instrText xml:space="preserve"> PAGEREF _l99la44lfj4w \h </w:instrText>
          </w:r>
          <w:r w:rsidR="000D4245" w:rsidRPr="005D442A">
            <w:rPr>
              <w:rFonts w:ascii="Times New Roman" w:hAnsi="Times New Roman" w:cs="Times New Roman"/>
              <w:sz w:val="24"/>
              <w:szCs w:val="24"/>
            </w:rPr>
          </w:r>
          <w:r w:rsidR="000D4245" w:rsidRPr="005D442A">
            <w:rPr>
              <w:rFonts w:ascii="Times New Roman" w:hAnsi="Times New Roman" w:cs="Times New Roman"/>
              <w:sz w:val="24"/>
              <w:szCs w:val="24"/>
            </w:rPr>
            <w:fldChar w:fldCharType="separate"/>
          </w:r>
          <w:r w:rsidR="000D4245" w:rsidRPr="005D442A">
            <w:rPr>
              <w:rFonts w:ascii="Times New Roman" w:hAnsi="Times New Roman" w:cs="Times New Roman"/>
              <w:b/>
              <w:color w:val="000000"/>
              <w:sz w:val="24"/>
              <w:szCs w:val="24"/>
            </w:rPr>
            <w:t>4</w:t>
          </w:r>
          <w:r w:rsidR="000D4245" w:rsidRPr="005D442A">
            <w:rPr>
              <w:rFonts w:ascii="Times New Roman" w:hAnsi="Times New Roman" w:cs="Times New Roman"/>
              <w:sz w:val="24"/>
              <w:szCs w:val="24"/>
            </w:rPr>
            <w:fldChar w:fldCharType="end"/>
          </w:r>
        </w:p>
        <w:p w14:paraId="00000015" w14:textId="77777777" w:rsidR="006A326A" w:rsidRPr="005D442A" w:rsidRDefault="007B5D0D">
          <w:pPr>
            <w:tabs>
              <w:tab w:val="right" w:pos="9025"/>
            </w:tabs>
            <w:spacing w:before="200" w:line="240" w:lineRule="auto"/>
            <w:rPr>
              <w:rFonts w:ascii="Times New Roman" w:hAnsi="Times New Roman" w:cs="Times New Roman"/>
              <w:b/>
              <w:color w:val="000000"/>
              <w:sz w:val="24"/>
              <w:szCs w:val="24"/>
            </w:rPr>
          </w:pPr>
          <w:hyperlink w:anchor="_bveocr3fxowu">
            <w:r w:rsidR="000D4245" w:rsidRPr="005D442A">
              <w:rPr>
                <w:rFonts w:ascii="Times New Roman" w:hAnsi="Times New Roman" w:cs="Times New Roman"/>
                <w:b/>
                <w:color w:val="000000"/>
                <w:sz w:val="24"/>
                <w:szCs w:val="24"/>
              </w:rPr>
              <w:t>Definizione del conflitto di interesse ai sensi dell’articolo 42 del codice dei contratti pubblici</w:t>
            </w:r>
          </w:hyperlink>
          <w:r w:rsidR="000D4245" w:rsidRPr="005D442A">
            <w:rPr>
              <w:rFonts w:ascii="Times New Roman" w:hAnsi="Times New Roman" w:cs="Times New Roman"/>
              <w:b/>
              <w:color w:val="000000"/>
              <w:sz w:val="24"/>
              <w:szCs w:val="24"/>
            </w:rPr>
            <w:tab/>
          </w:r>
          <w:r w:rsidR="000D4245" w:rsidRPr="005D442A">
            <w:rPr>
              <w:rFonts w:ascii="Times New Roman" w:hAnsi="Times New Roman" w:cs="Times New Roman"/>
              <w:sz w:val="24"/>
              <w:szCs w:val="24"/>
            </w:rPr>
            <w:fldChar w:fldCharType="begin"/>
          </w:r>
          <w:r w:rsidR="000D4245" w:rsidRPr="005D442A">
            <w:rPr>
              <w:rFonts w:ascii="Times New Roman" w:hAnsi="Times New Roman" w:cs="Times New Roman"/>
              <w:sz w:val="24"/>
              <w:szCs w:val="24"/>
            </w:rPr>
            <w:instrText xml:space="preserve"> PAGEREF _bveocr3fxowu \h </w:instrText>
          </w:r>
          <w:r w:rsidR="000D4245" w:rsidRPr="005D442A">
            <w:rPr>
              <w:rFonts w:ascii="Times New Roman" w:hAnsi="Times New Roman" w:cs="Times New Roman"/>
              <w:sz w:val="24"/>
              <w:szCs w:val="24"/>
            </w:rPr>
          </w:r>
          <w:r w:rsidR="000D4245" w:rsidRPr="005D442A">
            <w:rPr>
              <w:rFonts w:ascii="Times New Roman" w:hAnsi="Times New Roman" w:cs="Times New Roman"/>
              <w:sz w:val="24"/>
              <w:szCs w:val="24"/>
            </w:rPr>
            <w:fldChar w:fldCharType="separate"/>
          </w:r>
          <w:r w:rsidR="000D4245" w:rsidRPr="005D442A">
            <w:rPr>
              <w:rFonts w:ascii="Times New Roman" w:hAnsi="Times New Roman" w:cs="Times New Roman"/>
              <w:b/>
              <w:color w:val="000000"/>
              <w:sz w:val="24"/>
              <w:szCs w:val="24"/>
            </w:rPr>
            <w:t>5</w:t>
          </w:r>
          <w:r w:rsidR="000D4245" w:rsidRPr="005D442A">
            <w:rPr>
              <w:rFonts w:ascii="Times New Roman" w:hAnsi="Times New Roman" w:cs="Times New Roman"/>
              <w:sz w:val="24"/>
              <w:szCs w:val="24"/>
            </w:rPr>
            <w:fldChar w:fldCharType="end"/>
          </w:r>
        </w:p>
        <w:p w14:paraId="00000016" w14:textId="77777777" w:rsidR="006A326A" w:rsidRPr="005D442A" w:rsidRDefault="007B5D0D">
          <w:pPr>
            <w:tabs>
              <w:tab w:val="right" w:pos="9025"/>
            </w:tabs>
            <w:spacing w:before="200" w:line="240" w:lineRule="auto"/>
            <w:rPr>
              <w:rFonts w:ascii="Times New Roman" w:hAnsi="Times New Roman" w:cs="Times New Roman"/>
              <w:b/>
              <w:color w:val="000000"/>
              <w:sz w:val="24"/>
              <w:szCs w:val="24"/>
            </w:rPr>
          </w:pPr>
          <w:hyperlink w:anchor="_g9bd1p7s39qf">
            <w:r w:rsidR="000D4245" w:rsidRPr="005D442A">
              <w:rPr>
                <w:rFonts w:ascii="Times New Roman" w:hAnsi="Times New Roman" w:cs="Times New Roman"/>
                <w:b/>
                <w:color w:val="000000"/>
                <w:sz w:val="24"/>
                <w:szCs w:val="24"/>
              </w:rPr>
              <w:t>Classificazione di conflitto di interesse</w:t>
            </w:r>
          </w:hyperlink>
          <w:r w:rsidR="000D4245" w:rsidRPr="005D442A">
            <w:rPr>
              <w:rFonts w:ascii="Times New Roman" w:hAnsi="Times New Roman" w:cs="Times New Roman"/>
              <w:b/>
              <w:color w:val="000000"/>
              <w:sz w:val="24"/>
              <w:szCs w:val="24"/>
            </w:rPr>
            <w:tab/>
          </w:r>
          <w:r w:rsidR="000D4245" w:rsidRPr="005D442A">
            <w:rPr>
              <w:rFonts w:ascii="Times New Roman" w:hAnsi="Times New Roman" w:cs="Times New Roman"/>
              <w:sz w:val="24"/>
              <w:szCs w:val="24"/>
            </w:rPr>
            <w:fldChar w:fldCharType="begin"/>
          </w:r>
          <w:r w:rsidR="000D4245" w:rsidRPr="005D442A">
            <w:rPr>
              <w:rFonts w:ascii="Times New Roman" w:hAnsi="Times New Roman" w:cs="Times New Roman"/>
              <w:sz w:val="24"/>
              <w:szCs w:val="24"/>
            </w:rPr>
            <w:instrText xml:space="preserve"> PAGEREF _g9bd1p7s39qf \h </w:instrText>
          </w:r>
          <w:r w:rsidR="000D4245" w:rsidRPr="005D442A">
            <w:rPr>
              <w:rFonts w:ascii="Times New Roman" w:hAnsi="Times New Roman" w:cs="Times New Roman"/>
              <w:sz w:val="24"/>
              <w:szCs w:val="24"/>
            </w:rPr>
          </w:r>
          <w:r w:rsidR="000D4245" w:rsidRPr="005D442A">
            <w:rPr>
              <w:rFonts w:ascii="Times New Roman" w:hAnsi="Times New Roman" w:cs="Times New Roman"/>
              <w:sz w:val="24"/>
              <w:szCs w:val="24"/>
            </w:rPr>
            <w:fldChar w:fldCharType="separate"/>
          </w:r>
          <w:r w:rsidR="000D4245" w:rsidRPr="005D442A">
            <w:rPr>
              <w:rFonts w:ascii="Times New Roman" w:hAnsi="Times New Roman" w:cs="Times New Roman"/>
              <w:b/>
              <w:color w:val="000000"/>
              <w:sz w:val="24"/>
              <w:szCs w:val="24"/>
            </w:rPr>
            <w:t>6</w:t>
          </w:r>
          <w:r w:rsidR="000D4245" w:rsidRPr="005D442A">
            <w:rPr>
              <w:rFonts w:ascii="Times New Roman" w:hAnsi="Times New Roman" w:cs="Times New Roman"/>
              <w:sz w:val="24"/>
              <w:szCs w:val="24"/>
            </w:rPr>
            <w:fldChar w:fldCharType="end"/>
          </w:r>
        </w:p>
        <w:p w14:paraId="00000017" w14:textId="77777777" w:rsidR="006A326A" w:rsidRPr="005D442A" w:rsidRDefault="007B5D0D">
          <w:pPr>
            <w:tabs>
              <w:tab w:val="right" w:pos="9025"/>
            </w:tabs>
            <w:spacing w:before="200" w:line="240" w:lineRule="auto"/>
            <w:rPr>
              <w:rFonts w:ascii="Times New Roman" w:hAnsi="Times New Roman" w:cs="Times New Roman"/>
              <w:b/>
              <w:color w:val="000000"/>
              <w:sz w:val="24"/>
              <w:szCs w:val="24"/>
            </w:rPr>
          </w:pPr>
          <w:hyperlink w:anchor="_6kdgz4hh7cq8">
            <w:r w:rsidR="000D4245" w:rsidRPr="005D442A">
              <w:rPr>
                <w:rFonts w:ascii="Times New Roman" w:hAnsi="Times New Roman" w:cs="Times New Roman"/>
                <w:b/>
                <w:color w:val="000000"/>
                <w:sz w:val="24"/>
                <w:szCs w:val="24"/>
              </w:rPr>
              <w:t>Ambito di applicazione</w:t>
            </w:r>
          </w:hyperlink>
          <w:r w:rsidR="000D4245" w:rsidRPr="005D442A">
            <w:rPr>
              <w:rFonts w:ascii="Times New Roman" w:hAnsi="Times New Roman" w:cs="Times New Roman"/>
              <w:b/>
              <w:color w:val="000000"/>
              <w:sz w:val="24"/>
              <w:szCs w:val="24"/>
            </w:rPr>
            <w:tab/>
          </w:r>
          <w:r w:rsidR="000D4245" w:rsidRPr="005D442A">
            <w:rPr>
              <w:rFonts w:ascii="Times New Roman" w:hAnsi="Times New Roman" w:cs="Times New Roman"/>
              <w:sz w:val="24"/>
              <w:szCs w:val="24"/>
            </w:rPr>
            <w:fldChar w:fldCharType="begin"/>
          </w:r>
          <w:r w:rsidR="000D4245" w:rsidRPr="005D442A">
            <w:rPr>
              <w:rFonts w:ascii="Times New Roman" w:hAnsi="Times New Roman" w:cs="Times New Roman"/>
              <w:sz w:val="24"/>
              <w:szCs w:val="24"/>
            </w:rPr>
            <w:instrText xml:space="preserve"> PAGEREF _6kdgz4hh7cq8 \h </w:instrText>
          </w:r>
          <w:r w:rsidR="000D4245" w:rsidRPr="005D442A">
            <w:rPr>
              <w:rFonts w:ascii="Times New Roman" w:hAnsi="Times New Roman" w:cs="Times New Roman"/>
              <w:sz w:val="24"/>
              <w:szCs w:val="24"/>
            </w:rPr>
          </w:r>
          <w:r w:rsidR="000D4245" w:rsidRPr="005D442A">
            <w:rPr>
              <w:rFonts w:ascii="Times New Roman" w:hAnsi="Times New Roman" w:cs="Times New Roman"/>
              <w:sz w:val="24"/>
              <w:szCs w:val="24"/>
            </w:rPr>
            <w:fldChar w:fldCharType="separate"/>
          </w:r>
          <w:r w:rsidR="000D4245" w:rsidRPr="005D442A">
            <w:rPr>
              <w:rFonts w:ascii="Times New Roman" w:hAnsi="Times New Roman" w:cs="Times New Roman"/>
              <w:b/>
              <w:color w:val="000000"/>
              <w:sz w:val="24"/>
              <w:szCs w:val="24"/>
            </w:rPr>
            <w:t>7</w:t>
          </w:r>
          <w:r w:rsidR="000D4245" w:rsidRPr="005D442A">
            <w:rPr>
              <w:rFonts w:ascii="Times New Roman" w:hAnsi="Times New Roman" w:cs="Times New Roman"/>
              <w:sz w:val="24"/>
              <w:szCs w:val="24"/>
            </w:rPr>
            <w:fldChar w:fldCharType="end"/>
          </w:r>
        </w:p>
        <w:p w14:paraId="00000018" w14:textId="77777777" w:rsidR="006A326A" w:rsidRPr="005D442A" w:rsidRDefault="007B5D0D">
          <w:pPr>
            <w:tabs>
              <w:tab w:val="right" w:pos="9025"/>
            </w:tabs>
            <w:spacing w:before="60" w:line="240" w:lineRule="auto"/>
            <w:ind w:left="360"/>
            <w:rPr>
              <w:rFonts w:ascii="Times New Roman" w:hAnsi="Times New Roman" w:cs="Times New Roman"/>
              <w:color w:val="000000"/>
              <w:sz w:val="24"/>
              <w:szCs w:val="24"/>
            </w:rPr>
          </w:pPr>
          <w:hyperlink w:anchor="_992d04kvkzep">
            <w:r w:rsidR="000D4245" w:rsidRPr="005D442A">
              <w:rPr>
                <w:rFonts w:ascii="Times New Roman" w:hAnsi="Times New Roman" w:cs="Times New Roman"/>
                <w:color w:val="000000"/>
                <w:sz w:val="24"/>
                <w:szCs w:val="24"/>
              </w:rPr>
              <w:t>Consulenti  e collaboratori</w:t>
            </w:r>
          </w:hyperlink>
          <w:r w:rsidR="000D4245" w:rsidRPr="005D442A">
            <w:rPr>
              <w:rFonts w:ascii="Times New Roman" w:hAnsi="Times New Roman" w:cs="Times New Roman"/>
              <w:color w:val="000000"/>
              <w:sz w:val="24"/>
              <w:szCs w:val="24"/>
            </w:rPr>
            <w:tab/>
          </w:r>
          <w:r w:rsidR="000D4245" w:rsidRPr="005D442A">
            <w:rPr>
              <w:rFonts w:ascii="Times New Roman" w:hAnsi="Times New Roman" w:cs="Times New Roman"/>
              <w:sz w:val="24"/>
              <w:szCs w:val="24"/>
            </w:rPr>
            <w:fldChar w:fldCharType="begin"/>
          </w:r>
          <w:r w:rsidR="000D4245" w:rsidRPr="005D442A">
            <w:rPr>
              <w:rFonts w:ascii="Times New Roman" w:hAnsi="Times New Roman" w:cs="Times New Roman"/>
              <w:sz w:val="24"/>
              <w:szCs w:val="24"/>
            </w:rPr>
            <w:instrText xml:space="preserve"> PAGEREF _992d04kvkzep \h </w:instrText>
          </w:r>
          <w:r w:rsidR="000D4245" w:rsidRPr="005D442A">
            <w:rPr>
              <w:rFonts w:ascii="Times New Roman" w:hAnsi="Times New Roman" w:cs="Times New Roman"/>
              <w:sz w:val="24"/>
              <w:szCs w:val="24"/>
            </w:rPr>
          </w:r>
          <w:r w:rsidR="000D4245" w:rsidRPr="005D442A">
            <w:rPr>
              <w:rFonts w:ascii="Times New Roman" w:hAnsi="Times New Roman" w:cs="Times New Roman"/>
              <w:sz w:val="24"/>
              <w:szCs w:val="24"/>
            </w:rPr>
            <w:fldChar w:fldCharType="separate"/>
          </w:r>
          <w:r w:rsidR="000D4245" w:rsidRPr="005D442A">
            <w:rPr>
              <w:rFonts w:ascii="Times New Roman" w:hAnsi="Times New Roman" w:cs="Times New Roman"/>
              <w:color w:val="000000"/>
              <w:sz w:val="24"/>
              <w:szCs w:val="24"/>
            </w:rPr>
            <w:t>7</w:t>
          </w:r>
          <w:r w:rsidR="000D4245" w:rsidRPr="005D442A">
            <w:rPr>
              <w:rFonts w:ascii="Times New Roman" w:hAnsi="Times New Roman" w:cs="Times New Roman"/>
              <w:sz w:val="24"/>
              <w:szCs w:val="24"/>
            </w:rPr>
            <w:fldChar w:fldCharType="end"/>
          </w:r>
        </w:p>
        <w:p w14:paraId="00000019" w14:textId="77777777" w:rsidR="006A326A" w:rsidRPr="005D442A" w:rsidRDefault="007B5D0D">
          <w:pPr>
            <w:tabs>
              <w:tab w:val="right" w:pos="9025"/>
            </w:tabs>
            <w:spacing w:before="200" w:line="240" w:lineRule="auto"/>
            <w:rPr>
              <w:rFonts w:ascii="Times New Roman" w:hAnsi="Times New Roman" w:cs="Times New Roman"/>
              <w:b/>
              <w:color w:val="000000"/>
              <w:sz w:val="24"/>
              <w:szCs w:val="24"/>
            </w:rPr>
          </w:pPr>
          <w:hyperlink w:anchor="_t73q0jarwl8b">
            <w:r w:rsidR="000D4245" w:rsidRPr="005D442A">
              <w:rPr>
                <w:rFonts w:ascii="Times New Roman" w:hAnsi="Times New Roman" w:cs="Times New Roman"/>
                <w:b/>
                <w:color w:val="000000"/>
                <w:sz w:val="24"/>
                <w:szCs w:val="24"/>
              </w:rPr>
              <w:t>Ambito di applicazione del conflitto di interesse nelle procedure di gara</w:t>
            </w:r>
          </w:hyperlink>
          <w:r w:rsidR="000D4245" w:rsidRPr="005D442A">
            <w:rPr>
              <w:rFonts w:ascii="Times New Roman" w:hAnsi="Times New Roman" w:cs="Times New Roman"/>
              <w:b/>
              <w:color w:val="000000"/>
              <w:sz w:val="24"/>
              <w:szCs w:val="24"/>
            </w:rPr>
            <w:tab/>
          </w:r>
          <w:r w:rsidR="000D4245" w:rsidRPr="005D442A">
            <w:rPr>
              <w:rFonts w:ascii="Times New Roman" w:hAnsi="Times New Roman" w:cs="Times New Roman"/>
              <w:sz w:val="24"/>
              <w:szCs w:val="24"/>
            </w:rPr>
            <w:fldChar w:fldCharType="begin"/>
          </w:r>
          <w:r w:rsidR="000D4245" w:rsidRPr="005D442A">
            <w:rPr>
              <w:rFonts w:ascii="Times New Roman" w:hAnsi="Times New Roman" w:cs="Times New Roman"/>
              <w:sz w:val="24"/>
              <w:szCs w:val="24"/>
            </w:rPr>
            <w:instrText xml:space="preserve"> PAGEREF _t73q0jarwl8b \h </w:instrText>
          </w:r>
          <w:r w:rsidR="000D4245" w:rsidRPr="005D442A">
            <w:rPr>
              <w:rFonts w:ascii="Times New Roman" w:hAnsi="Times New Roman" w:cs="Times New Roman"/>
              <w:sz w:val="24"/>
              <w:szCs w:val="24"/>
            </w:rPr>
          </w:r>
          <w:r w:rsidR="000D4245" w:rsidRPr="005D442A">
            <w:rPr>
              <w:rFonts w:ascii="Times New Roman" w:hAnsi="Times New Roman" w:cs="Times New Roman"/>
              <w:sz w:val="24"/>
              <w:szCs w:val="24"/>
            </w:rPr>
            <w:fldChar w:fldCharType="separate"/>
          </w:r>
          <w:r w:rsidR="000D4245" w:rsidRPr="005D442A">
            <w:rPr>
              <w:rFonts w:ascii="Times New Roman" w:hAnsi="Times New Roman" w:cs="Times New Roman"/>
              <w:b/>
              <w:color w:val="000000"/>
              <w:sz w:val="24"/>
              <w:szCs w:val="24"/>
            </w:rPr>
            <w:t>8</w:t>
          </w:r>
          <w:r w:rsidR="000D4245" w:rsidRPr="005D442A">
            <w:rPr>
              <w:rFonts w:ascii="Times New Roman" w:hAnsi="Times New Roman" w:cs="Times New Roman"/>
              <w:sz w:val="24"/>
              <w:szCs w:val="24"/>
            </w:rPr>
            <w:fldChar w:fldCharType="end"/>
          </w:r>
        </w:p>
        <w:p w14:paraId="0000001A" w14:textId="77777777" w:rsidR="006A326A" w:rsidRPr="005D442A" w:rsidRDefault="007B5D0D">
          <w:pPr>
            <w:tabs>
              <w:tab w:val="right" w:pos="9025"/>
            </w:tabs>
            <w:spacing w:before="60" w:line="240" w:lineRule="auto"/>
            <w:ind w:left="360"/>
            <w:rPr>
              <w:rFonts w:ascii="Times New Roman" w:hAnsi="Times New Roman" w:cs="Times New Roman"/>
              <w:color w:val="000000"/>
              <w:sz w:val="24"/>
              <w:szCs w:val="24"/>
            </w:rPr>
          </w:pPr>
          <w:hyperlink w:anchor="_jhhxpskezx63">
            <w:r w:rsidR="000D4245" w:rsidRPr="005D442A">
              <w:rPr>
                <w:rFonts w:ascii="Times New Roman" w:hAnsi="Times New Roman" w:cs="Times New Roman"/>
                <w:color w:val="000000"/>
                <w:sz w:val="24"/>
                <w:szCs w:val="24"/>
              </w:rPr>
              <w:t>Ambito oggettivo di applicazione dell’articolo 42 del codice dei contratti pubblici</w:t>
            </w:r>
          </w:hyperlink>
          <w:r w:rsidR="000D4245" w:rsidRPr="005D442A">
            <w:rPr>
              <w:rFonts w:ascii="Times New Roman" w:hAnsi="Times New Roman" w:cs="Times New Roman"/>
              <w:color w:val="000000"/>
              <w:sz w:val="24"/>
              <w:szCs w:val="24"/>
            </w:rPr>
            <w:tab/>
          </w:r>
          <w:r w:rsidR="000D4245" w:rsidRPr="005D442A">
            <w:rPr>
              <w:rFonts w:ascii="Times New Roman" w:hAnsi="Times New Roman" w:cs="Times New Roman"/>
              <w:sz w:val="24"/>
              <w:szCs w:val="24"/>
            </w:rPr>
            <w:fldChar w:fldCharType="begin"/>
          </w:r>
          <w:r w:rsidR="000D4245" w:rsidRPr="005D442A">
            <w:rPr>
              <w:rFonts w:ascii="Times New Roman" w:hAnsi="Times New Roman" w:cs="Times New Roman"/>
              <w:sz w:val="24"/>
              <w:szCs w:val="24"/>
            </w:rPr>
            <w:instrText xml:space="preserve"> PAGEREF _jhhxpskezx63 \h </w:instrText>
          </w:r>
          <w:r w:rsidR="000D4245" w:rsidRPr="005D442A">
            <w:rPr>
              <w:rFonts w:ascii="Times New Roman" w:hAnsi="Times New Roman" w:cs="Times New Roman"/>
              <w:sz w:val="24"/>
              <w:szCs w:val="24"/>
            </w:rPr>
          </w:r>
          <w:r w:rsidR="000D4245" w:rsidRPr="005D442A">
            <w:rPr>
              <w:rFonts w:ascii="Times New Roman" w:hAnsi="Times New Roman" w:cs="Times New Roman"/>
              <w:sz w:val="24"/>
              <w:szCs w:val="24"/>
            </w:rPr>
            <w:fldChar w:fldCharType="separate"/>
          </w:r>
          <w:r w:rsidR="000D4245" w:rsidRPr="005D442A">
            <w:rPr>
              <w:rFonts w:ascii="Times New Roman" w:hAnsi="Times New Roman" w:cs="Times New Roman"/>
              <w:color w:val="000000"/>
              <w:sz w:val="24"/>
              <w:szCs w:val="24"/>
            </w:rPr>
            <w:t>8</w:t>
          </w:r>
          <w:r w:rsidR="000D4245" w:rsidRPr="005D442A">
            <w:rPr>
              <w:rFonts w:ascii="Times New Roman" w:hAnsi="Times New Roman" w:cs="Times New Roman"/>
              <w:sz w:val="24"/>
              <w:szCs w:val="24"/>
            </w:rPr>
            <w:fldChar w:fldCharType="end"/>
          </w:r>
        </w:p>
        <w:p w14:paraId="0000001B" w14:textId="77777777" w:rsidR="006A326A" w:rsidRPr="005D442A" w:rsidRDefault="007B5D0D">
          <w:pPr>
            <w:tabs>
              <w:tab w:val="right" w:pos="9025"/>
            </w:tabs>
            <w:spacing w:before="60" w:line="240" w:lineRule="auto"/>
            <w:ind w:left="360"/>
            <w:rPr>
              <w:rFonts w:ascii="Times New Roman" w:hAnsi="Times New Roman" w:cs="Times New Roman"/>
              <w:color w:val="000000"/>
              <w:sz w:val="24"/>
              <w:szCs w:val="24"/>
            </w:rPr>
          </w:pPr>
          <w:hyperlink w:anchor="_qib981fqscr4">
            <w:r w:rsidR="000D4245" w:rsidRPr="005D442A">
              <w:rPr>
                <w:rFonts w:ascii="Times New Roman" w:hAnsi="Times New Roman" w:cs="Times New Roman"/>
                <w:color w:val="000000"/>
                <w:sz w:val="24"/>
                <w:szCs w:val="24"/>
              </w:rPr>
              <w:t>Ambito soggettivo di applicazione dell’articolo 42 del codice dei contratti pubblici</w:t>
            </w:r>
          </w:hyperlink>
          <w:r w:rsidR="000D4245" w:rsidRPr="005D442A">
            <w:rPr>
              <w:rFonts w:ascii="Times New Roman" w:hAnsi="Times New Roman" w:cs="Times New Roman"/>
              <w:color w:val="000000"/>
              <w:sz w:val="24"/>
              <w:szCs w:val="24"/>
            </w:rPr>
            <w:tab/>
          </w:r>
          <w:r w:rsidR="000D4245" w:rsidRPr="005D442A">
            <w:rPr>
              <w:rFonts w:ascii="Times New Roman" w:hAnsi="Times New Roman" w:cs="Times New Roman"/>
              <w:sz w:val="24"/>
              <w:szCs w:val="24"/>
            </w:rPr>
            <w:fldChar w:fldCharType="begin"/>
          </w:r>
          <w:r w:rsidR="000D4245" w:rsidRPr="005D442A">
            <w:rPr>
              <w:rFonts w:ascii="Times New Roman" w:hAnsi="Times New Roman" w:cs="Times New Roman"/>
              <w:sz w:val="24"/>
              <w:szCs w:val="24"/>
            </w:rPr>
            <w:instrText xml:space="preserve"> PAGEREF _qib981fqscr4 \h </w:instrText>
          </w:r>
          <w:r w:rsidR="000D4245" w:rsidRPr="005D442A">
            <w:rPr>
              <w:rFonts w:ascii="Times New Roman" w:hAnsi="Times New Roman" w:cs="Times New Roman"/>
              <w:sz w:val="24"/>
              <w:szCs w:val="24"/>
            </w:rPr>
          </w:r>
          <w:r w:rsidR="000D4245" w:rsidRPr="005D442A">
            <w:rPr>
              <w:rFonts w:ascii="Times New Roman" w:hAnsi="Times New Roman" w:cs="Times New Roman"/>
              <w:sz w:val="24"/>
              <w:szCs w:val="24"/>
            </w:rPr>
            <w:fldChar w:fldCharType="separate"/>
          </w:r>
          <w:r w:rsidR="000D4245" w:rsidRPr="005D442A">
            <w:rPr>
              <w:rFonts w:ascii="Times New Roman" w:hAnsi="Times New Roman" w:cs="Times New Roman"/>
              <w:color w:val="000000"/>
              <w:sz w:val="24"/>
              <w:szCs w:val="24"/>
            </w:rPr>
            <w:t>8</w:t>
          </w:r>
          <w:r w:rsidR="000D4245" w:rsidRPr="005D442A">
            <w:rPr>
              <w:rFonts w:ascii="Times New Roman" w:hAnsi="Times New Roman" w:cs="Times New Roman"/>
              <w:sz w:val="24"/>
              <w:szCs w:val="24"/>
            </w:rPr>
            <w:fldChar w:fldCharType="end"/>
          </w:r>
        </w:p>
        <w:p w14:paraId="0000001C" w14:textId="77777777" w:rsidR="006A326A" w:rsidRPr="005D442A" w:rsidRDefault="007B5D0D">
          <w:pPr>
            <w:tabs>
              <w:tab w:val="right" w:pos="9025"/>
            </w:tabs>
            <w:spacing w:before="200" w:line="240" w:lineRule="auto"/>
            <w:rPr>
              <w:rFonts w:ascii="Times New Roman" w:hAnsi="Times New Roman" w:cs="Times New Roman"/>
              <w:b/>
              <w:color w:val="000000"/>
              <w:sz w:val="24"/>
              <w:szCs w:val="24"/>
            </w:rPr>
          </w:pPr>
          <w:hyperlink w:anchor="_qz4bllj11rld">
            <w:r w:rsidR="000D4245" w:rsidRPr="005D442A">
              <w:rPr>
                <w:rFonts w:ascii="Times New Roman" w:hAnsi="Times New Roman" w:cs="Times New Roman"/>
                <w:b/>
                <w:color w:val="000000"/>
                <w:sz w:val="24"/>
                <w:szCs w:val="24"/>
              </w:rPr>
              <w:t>Principali obblighi in materia di conflitto di interesse</w:t>
            </w:r>
          </w:hyperlink>
          <w:r w:rsidR="000D4245" w:rsidRPr="005D442A">
            <w:rPr>
              <w:rFonts w:ascii="Times New Roman" w:hAnsi="Times New Roman" w:cs="Times New Roman"/>
              <w:b/>
              <w:color w:val="000000"/>
              <w:sz w:val="24"/>
              <w:szCs w:val="24"/>
            </w:rPr>
            <w:tab/>
          </w:r>
          <w:r w:rsidR="000D4245" w:rsidRPr="005D442A">
            <w:rPr>
              <w:rFonts w:ascii="Times New Roman" w:hAnsi="Times New Roman" w:cs="Times New Roman"/>
              <w:sz w:val="24"/>
              <w:szCs w:val="24"/>
            </w:rPr>
            <w:fldChar w:fldCharType="begin"/>
          </w:r>
          <w:r w:rsidR="000D4245" w:rsidRPr="005D442A">
            <w:rPr>
              <w:rFonts w:ascii="Times New Roman" w:hAnsi="Times New Roman" w:cs="Times New Roman"/>
              <w:sz w:val="24"/>
              <w:szCs w:val="24"/>
            </w:rPr>
            <w:instrText xml:space="preserve"> PAGEREF _qz4bllj11rld \h </w:instrText>
          </w:r>
          <w:r w:rsidR="000D4245" w:rsidRPr="005D442A">
            <w:rPr>
              <w:rFonts w:ascii="Times New Roman" w:hAnsi="Times New Roman" w:cs="Times New Roman"/>
              <w:sz w:val="24"/>
              <w:szCs w:val="24"/>
            </w:rPr>
          </w:r>
          <w:r w:rsidR="000D4245" w:rsidRPr="005D442A">
            <w:rPr>
              <w:rFonts w:ascii="Times New Roman" w:hAnsi="Times New Roman" w:cs="Times New Roman"/>
              <w:sz w:val="24"/>
              <w:szCs w:val="24"/>
            </w:rPr>
            <w:fldChar w:fldCharType="separate"/>
          </w:r>
          <w:r w:rsidR="000D4245" w:rsidRPr="005D442A">
            <w:rPr>
              <w:rFonts w:ascii="Times New Roman" w:hAnsi="Times New Roman" w:cs="Times New Roman"/>
              <w:b/>
              <w:color w:val="000000"/>
              <w:sz w:val="24"/>
              <w:szCs w:val="24"/>
            </w:rPr>
            <w:t>8</w:t>
          </w:r>
          <w:r w:rsidR="000D4245" w:rsidRPr="005D442A">
            <w:rPr>
              <w:rFonts w:ascii="Times New Roman" w:hAnsi="Times New Roman" w:cs="Times New Roman"/>
              <w:sz w:val="24"/>
              <w:szCs w:val="24"/>
            </w:rPr>
            <w:fldChar w:fldCharType="end"/>
          </w:r>
        </w:p>
        <w:p w14:paraId="0000001D" w14:textId="77777777" w:rsidR="006A326A" w:rsidRPr="005D442A" w:rsidRDefault="007B5D0D">
          <w:pPr>
            <w:tabs>
              <w:tab w:val="right" w:pos="9025"/>
            </w:tabs>
            <w:spacing w:before="60" w:line="240" w:lineRule="auto"/>
            <w:ind w:left="360"/>
            <w:rPr>
              <w:rFonts w:ascii="Times New Roman" w:hAnsi="Times New Roman" w:cs="Times New Roman"/>
              <w:color w:val="000000"/>
              <w:sz w:val="24"/>
              <w:szCs w:val="24"/>
            </w:rPr>
          </w:pPr>
          <w:hyperlink w:anchor="_qo3el241qzkp">
            <w:r w:rsidR="000D4245" w:rsidRPr="005D442A">
              <w:rPr>
                <w:rFonts w:ascii="Times New Roman" w:hAnsi="Times New Roman" w:cs="Times New Roman"/>
                <w:color w:val="000000"/>
                <w:sz w:val="24"/>
                <w:szCs w:val="24"/>
              </w:rPr>
              <w:t>Obblighi nelle  procedure di gara</w:t>
            </w:r>
          </w:hyperlink>
          <w:r w:rsidR="000D4245" w:rsidRPr="005D442A">
            <w:rPr>
              <w:rFonts w:ascii="Times New Roman" w:hAnsi="Times New Roman" w:cs="Times New Roman"/>
              <w:color w:val="000000"/>
              <w:sz w:val="24"/>
              <w:szCs w:val="24"/>
            </w:rPr>
            <w:tab/>
          </w:r>
          <w:r w:rsidR="000D4245" w:rsidRPr="005D442A">
            <w:rPr>
              <w:rFonts w:ascii="Times New Roman" w:hAnsi="Times New Roman" w:cs="Times New Roman"/>
              <w:sz w:val="24"/>
              <w:szCs w:val="24"/>
            </w:rPr>
            <w:fldChar w:fldCharType="begin"/>
          </w:r>
          <w:r w:rsidR="000D4245" w:rsidRPr="005D442A">
            <w:rPr>
              <w:rFonts w:ascii="Times New Roman" w:hAnsi="Times New Roman" w:cs="Times New Roman"/>
              <w:sz w:val="24"/>
              <w:szCs w:val="24"/>
            </w:rPr>
            <w:instrText xml:space="preserve"> PAGEREF _qo3el241qzkp \h </w:instrText>
          </w:r>
          <w:r w:rsidR="000D4245" w:rsidRPr="005D442A">
            <w:rPr>
              <w:rFonts w:ascii="Times New Roman" w:hAnsi="Times New Roman" w:cs="Times New Roman"/>
              <w:sz w:val="24"/>
              <w:szCs w:val="24"/>
            </w:rPr>
          </w:r>
          <w:r w:rsidR="000D4245" w:rsidRPr="005D442A">
            <w:rPr>
              <w:rFonts w:ascii="Times New Roman" w:hAnsi="Times New Roman" w:cs="Times New Roman"/>
              <w:sz w:val="24"/>
              <w:szCs w:val="24"/>
            </w:rPr>
            <w:fldChar w:fldCharType="separate"/>
          </w:r>
          <w:r w:rsidR="000D4245" w:rsidRPr="005D442A">
            <w:rPr>
              <w:rFonts w:ascii="Times New Roman" w:hAnsi="Times New Roman" w:cs="Times New Roman"/>
              <w:color w:val="000000"/>
              <w:sz w:val="24"/>
              <w:szCs w:val="24"/>
            </w:rPr>
            <w:t>10</w:t>
          </w:r>
          <w:r w:rsidR="000D4245" w:rsidRPr="005D442A">
            <w:rPr>
              <w:rFonts w:ascii="Times New Roman" w:hAnsi="Times New Roman" w:cs="Times New Roman"/>
              <w:sz w:val="24"/>
              <w:szCs w:val="24"/>
            </w:rPr>
            <w:fldChar w:fldCharType="end"/>
          </w:r>
        </w:p>
        <w:p w14:paraId="0000001E" w14:textId="77777777" w:rsidR="006A326A" w:rsidRPr="005D442A" w:rsidRDefault="007B5D0D">
          <w:pPr>
            <w:tabs>
              <w:tab w:val="right" w:pos="9025"/>
            </w:tabs>
            <w:spacing w:before="200" w:line="240" w:lineRule="auto"/>
            <w:rPr>
              <w:rFonts w:ascii="Times New Roman" w:hAnsi="Times New Roman" w:cs="Times New Roman"/>
              <w:b/>
              <w:color w:val="000000"/>
              <w:sz w:val="24"/>
              <w:szCs w:val="24"/>
            </w:rPr>
          </w:pPr>
          <w:hyperlink w:anchor="_ud98hg5k98ff">
            <w:r w:rsidR="000D4245" w:rsidRPr="005D442A">
              <w:rPr>
                <w:rFonts w:ascii="Times New Roman" w:hAnsi="Times New Roman" w:cs="Times New Roman"/>
                <w:b/>
                <w:color w:val="000000"/>
                <w:sz w:val="24"/>
                <w:szCs w:val="24"/>
              </w:rPr>
              <w:t>Misure di prevenzione connesse al conflitto di interessi</w:t>
            </w:r>
          </w:hyperlink>
          <w:r w:rsidR="000D4245" w:rsidRPr="005D442A">
            <w:rPr>
              <w:rFonts w:ascii="Times New Roman" w:hAnsi="Times New Roman" w:cs="Times New Roman"/>
              <w:b/>
              <w:color w:val="000000"/>
              <w:sz w:val="24"/>
              <w:szCs w:val="24"/>
            </w:rPr>
            <w:tab/>
          </w:r>
          <w:r w:rsidR="000D4245" w:rsidRPr="005D442A">
            <w:rPr>
              <w:rFonts w:ascii="Times New Roman" w:hAnsi="Times New Roman" w:cs="Times New Roman"/>
              <w:sz w:val="24"/>
              <w:szCs w:val="24"/>
            </w:rPr>
            <w:fldChar w:fldCharType="begin"/>
          </w:r>
          <w:r w:rsidR="000D4245" w:rsidRPr="005D442A">
            <w:rPr>
              <w:rFonts w:ascii="Times New Roman" w:hAnsi="Times New Roman" w:cs="Times New Roman"/>
              <w:sz w:val="24"/>
              <w:szCs w:val="24"/>
            </w:rPr>
            <w:instrText xml:space="preserve"> PAGEREF _ud98hg5k98ff \h </w:instrText>
          </w:r>
          <w:r w:rsidR="000D4245" w:rsidRPr="005D442A">
            <w:rPr>
              <w:rFonts w:ascii="Times New Roman" w:hAnsi="Times New Roman" w:cs="Times New Roman"/>
              <w:sz w:val="24"/>
              <w:szCs w:val="24"/>
            </w:rPr>
          </w:r>
          <w:r w:rsidR="000D4245" w:rsidRPr="005D442A">
            <w:rPr>
              <w:rFonts w:ascii="Times New Roman" w:hAnsi="Times New Roman" w:cs="Times New Roman"/>
              <w:sz w:val="24"/>
              <w:szCs w:val="24"/>
            </w:rPr>
            <w:fldChar w:fldCharType="separate"/>
          </w:r>
          <w:r w:rsidR="000D4245" w:rsidRPr="005D442A">
            <w:rPr>
              <w:rFonts w:ascii="Times New Roman" w:hAnsi="Times New Roman" w:cs="Times New Roman"/>
              <w:b/>
              <w:color w:val="000000"/>
              <w:sz w:val="24"/>
              <w:szCs w:val="24"/>
            </w:rPr>
            <w:t>11</w:t>
          </w:r>
          <w:r w:rsidR="000D4245" w:rsidRPr="005D442A">
            <w:rPr>
              <w:rFonts w:ascii="Times New Roman" w:hAnsi="Times New Roman" w:cs="Times New Roman"/>
              <w:sz w:val="24"/>
              <w:szCs w:val="24"/>
            </w:rPr>
            <w:fldChar w:fldCharType="end"/>
          </w:r>
        </w:p>
        <w:p w14:paraId="0000001F" w14:textId="77777777" w:rsidR="006A326A" w:rsidRPr="005D442A" w:rsidRDefault="007B5D0D">
          <w:pPr>
            <w:tabs>
              <w:tab w:val="right" w:pos="9025"/>
            </w:tabs>
            <w:spacing w:before="60" w:line="240" w:lineRule="auto"/>
            <w:ind w:left="360"/>
            <w:rPr>
              <w:rFonts w:ascii="Times New Roman" w:hAnsi="Times New Roman" w:cs="Times New Roman"/>
              <w:color w:val="000000"/>
              <w:sz w:val="24"/>
              <w:szCs w:val="24"/>
            </w:rPr>
          </w:pPr>
          <w:hyperlink w:anchor="_tbkbubcg6gxe">
            <w:r w:rsidR="000D4245" w:rsidRPr="005D442A">
              <w:rPr>
                <w:rFonts w:ascii="Times New Roman" w:hAnsi="Times New Roman" w:cs="Times New Roman"/>
                <w:color w:val="000000"/>
                <w:sz w:val="24"/>
                <w:szCs w:val="24"/>
              </w:rPr>
              <w:t>A) Dichiarazione assenza conflitto di interessi</w:t>
            </w:r>
          </w:hyperlink>
          <w:r w:rsidR="000D4245" w:rsidRPr="005D442A">
            <w:rPr>
              <w:rFonts w:ascii="Times New Roman" w:hAnsi="Times New Roman" w:cs="Times New Roman"/>
              <w:color w:val="000000"/>
              <w:sz w:val="24"/>
              <w:szCs w:val="24"/>
            </w:rPr>
            <w:tab/>
          </w:r>
          <w:r w:rsidR="000D4245" w:rsidRPr="005D442A">
            <w:rPr>
              <w:rFonts w:ascii="Times New Roman" w:hAnsi="Times New Roman" w:cs="Times New Roman"/>
              <w:sz w:val="24"/>
              <w:szCs w:val="24"/>
            </w:rPr>
            <w:fldChar w:fldCharType="begin"/>
          </w:r>
          <w:r w:rsidR="000D4245" w:rsidRPr="005D442A">
            <w:rPr>
              <w:rFonts w:ascii="Times New Roman" w:hAnsi="Times New Roman" w:cs="Times New Roman"/>
              <w:sz w:val="24"/>
              <w:szCs w:val="24"/>
            </w:rPr>
            <w:instrText xml:space="preserve"> PAGEREF _tbkbubcg6gxe \h </w:instrText>
          </w:r>
          <w:r w:rsidR="000D4245" w:rsidRPr="005D442A">
            <w:rPr>
              <w:rFonts w:ascii="Times New Roman" w:hAnsi="Times New Roman" w:cs="Times New Roman"/>
              <w:sz w:val="24"/>
              <w:szCs w:val="24"/>
            </w:rPr>
          </w:r>
          <w:r w:rsidR="000D4245" w:rsidRPr="005D442A">
            <w:rPr>
              <w:rFonts w:ascii="Times New Roman" w:hAnsi="Times New Roman" w:cs="Times New Roman"/>
              <w:sz w:val="24"/>
              <w:szCs w:val="24"/>
            </w:rPr>
            <w:fldChar w:fldCharType="separate"/>
          </w:r>
          <w:r w:rsidR="000D4245" w:rsidRPr="005D442A">
            <w:rPr>
              <w:rFonts w:ascii="Times New Roman" w:hAnsi="Times New Roman" w:cs="Times New Roman"/>
              <w:color w:val="000000"/>
              <w:sz w:val="24"/>
              <w:szCs w:val="24"/>
            </w:rPr>
            <w:t>11</w:t>
          </w:r>
          <w:r w:rsidR="000D4245" w:rsidRPr="005D442A">
            <w:rPr>
              <w:rFonts w:ascii="Times New Roman" w:hAnsi="Times New Roman" w:cs="Times New Roman"/>
              <w:sz w:val="24"/>
              <w:szCs w:val="24"/>
            </w:rPr>
            <w:fldChar w:fldCharType="end"/>
          </w:r>
        </w:p>
        <w:p w14:paraId="00000020" w14:textId="77777777" w:rsidR="006A326A" w:rsidRPr="005D442A" w:rsidRDefault="007B5D0D">
          <w:pPr>
            <w:tabs>
              <w:tab w:val="right" w:pos="9025"/>
            </w:tabs>
            <w:spacing w:before="60" w:line="240" w:lineRule="auto"/>
            <w:ind w:left="720"/>
            <w:rPr>
              <w:rFonts w:ascii="Times New Roman" w:hAnsi="Times New Roman" w:cs="Times New Roman"/>
              <w:color w:val="000000"/>
              <w:sz w:val="24"/>
              <w:szCs w:val="24"/>
            </w:rPr>
          </w:pPr>
          <w:hyperlink w:anchor="_goasglgej9v5">
            <w:r w:rsidR="000D4245" w:rsidRPr="005D442A">
              <w:rPr>
                <w:rFonts w:ascii="Times New Roman" w:hAnsi="Times New Roman" w:cs="Times New Roman"/>
                <w:color w:val="000000"/>
                <w:sz w:val="24"/>
                <w:szCs w:val="24"/>
              </w:rPr>
              <w:t>Dichiarazione sostitutiva ai sensi degli articoli 6, comma 1, del decreto del Presidente della Repubblica n. 62/2013 e 6-bis della legge n. 241/90.</w:t>
            </w:r>
          </w:hyperlink>
          <w:r w:rsidR="000D4245" w:rsidRPr="005D442A">
            <w:rPr>
              <w:rFonts w:ascii="Times New Roman" w:hAnsi="Times New Roman" w:cs="Times New Roman"/>
              <w:color w:val="000000"/>
              <w:sz w:val="24"/>
              <w:szCs w:val="24"/>
            </w:rPr>
            <w:tab/>
          </w:r>
          <w:r w:rsidR="000D4245" w:rsidRPr="005D442A">
            <w:rPr>
              <w:rFonts w:ascii="Times New Roman" w:hAnsi="Times New Roman" w:cs="Times New Roman"/>
              <w:sz w:val="24"/>
              <w:szCs w:val="24"/>
            </w:rPr>
            <w:fldChar w:fldCharType="begin"/>
          </w:r>
          <w:r w:rsidR="000D4245" w:rsidRPr="005D442A">
            <w:rPr>
              <w:rFonts w:ascii="Times New Roman" w:hAnsi="Times New Roman" w:cs="Times New Roman"/>
              <w:sz w:val="24"/>
              <w:szCs w:val="24"/>
            </w:rPr>
            <w:instrText xml:space="preserve"> PAGEREF _goasglgej9v5 \h </w:instrText>
          </w:r>
          <w:r w:rsidR="000D4245" w:rsidRPr="005D442A">
            <w:rPr>
              <w:rFonts w:ascii="Times New Roman" w:hAnsi="Times New Roman" w:cs="Times New Roman"/>
              <w:sz w:val="24"/>
              <w:szCs w:val="24"/>
            </w:rPr>
          </w:r>
          <w:r w:rsidR="000D4245" w:rsidRPr="005D442A">
            <w:rPr>
              <w:rFonts w:ascii="Times New Roman" w:hAnsi="Times New Roman" w:cs="Times New Roman"/>
              <w:sz w:val="24"/>
              <w:szCs w:val="24"/>
            </w:rPr>
            <w:fldChar w:fldCharType="separate"/>
          </w:r>
          <w:r w:rsidR="000D4245" w:rsidRPr="005D442A">
            <w:rPr>
              <w:rFonts w:ascii="Times New Roman" w:hAnsi="Times New Roman" w:cs="Times New Roman"/>
              <w:color w:val="000000"/>
              <w:sz w:val="24"/>
              <w:szCs w:val="24"/>
            </w:rPr>
            <w:t>12</w:t>
          </w:r>
          <w:r w:rsidR="000D4245" w:rsidRPr="005D442A">
            <w:rPr>
              <w:rFonts w:ascii="Times New Roman" w:hAnsi="Times New Roman" w:cs="Times New Roman"/>
              <w:sz w:val="24"/>
              <w:szCs w:val="24"/>
            </w:rPr>
            <w:fldChar w:fldCharType="end"/>
          </w:r>
        </w:p>
        <w:p w14:paraId="00000021" w14:textId="77777777" w:rsidR="006A326A" w:rsidRPr="005D442A" w:rsidRDefault="007B5D0D">
          <w:pPr>
            <w:tabs>
              <w:tab w:val="right" w:pos="9025"/>
            </w:tabs>
            <w:spacing w:before="60" w:line="240" w:lineRule="auto"/>
            <w:ind w:left="720"/>
            <w:rPr>
              <w:rFonts w:ascii="Times New Roman" w:hAnsi="Times New Roman" w:cs="Times New Roman"/>
              <w:color w:val="000000"/>
              <w:sz w:val="24"/>
              <w:szCs w:val="24"/>
            </w:rPr>
          </w:pPr>
          <w:hyperlink w:anchor="_3jmuafwvxpaz">
            <w:r w:rsidR="000D4245" w:rsidRPr="005D442A">
              <w:rPr>
                <w:rFonts w:ascii="Times New Roman" w:hAnsi="Times New Roman" w:cs="Times New Roman"/>
                <w:color w:val="000000"/>
                <w:sz w:val="24"/>
                <w:szCs w:val="24"/>
              </w:rPr>
              <w:t>Dichiarazione sostitutiva riferita alla singola procedura di gara</w:t>
            </w:r>
          </w:hyperlink>
          <w:r w:rsidR="000D4245" w:rsidRPr="005D442A">
            <w:rPr>
              <w:rFonts w:ascii="Times New Roman" w:hAnsi="Times New Roman" w:cs="Times New Roman"/>
              <w:color w:val="000000"/>
              <w:sz w:val="24"/>
              <w:szCs w:val="24"/>
            </w:rPr>
            <w:tab/>
          </w:r>
          <w:r w:rsidR="000D4245" w:rsidRPr="005D442A">
            <w:rPr>
              <w:rFonts w:ascii="Times New Roman" w:hAnsi="Times New Roman" w:cs="Times New Roman"/>
              <w:sz w:val="24"/>
              <w:szCs w:val="24"/>
            </w:rPr>
            <w:fldChar w:fldCharType="begin"/>
          </w:r>
          <w:r w:rsidR="000D4245" w:rsidRPr="005D442A">
            <w:rPr>
              <w:rFonts w:ascii="Times New Roman" w:hAnsi="Times New Roman" w:cs="Times New Roman"/>
              <w:sz w:val="24"/>
              <w:szCs w:val="24"/>
            </w:rPr>
            <w:instrText xml:space="preserve"> PAGEREF _3jmuafwvxpaz \h </w:instrText>
          </w:r>
          <w:r w:rsidR="000D4245" w:rsidRPr="005D442A">
            <w:rPr>
              <w:rFonts w:ascii="Times New Roman" w:hAnsi="Times New Roman" w:cs="Times New Roman"/>
              <w:sz w:val="24"/>
              <w:szCs w:val="24"/>
            </w:rPr>
          </w:r>
          <w:r w:rsidR="000D4245" w:rsidRPr="005D442A">
            <w:rPr>
              <w:rFonts w:ascii="Times New Roman" w:hAnsi="Times New Roman" w:cs="Times New Roman"/>
              <w:sz w:val="24"/>
              <w:szCs w:val="24"/>
            </w:rPr>
            <w:fldChar w:fldCharType="separate"/>
          </w:r>
          <w:r w:rsidR="000D4245" w:rsidRPr="005D442A">
            <w:rPr>
              <w:rFonts w:ascii="Times New Roman" w:hAnsi="Times New Roman" w:cs="Times New Roman"/>
              <w:color w:val="000000"/>
              <w:sz w:val="24"/>
              <w:szCs w:val="24"/>
            </w:rPr>
            <w:t>12</w:t>
          </w:r>
          <w:r w:rsidR="000D4245" w:rsidRPr="005D442A">
            <w:rPr>
              <w:rFonts w:ascii="Times New Roman" w:hAnsi="Times New Roman" w:cs="Times New Roman"/>
              <w:sz w:val="24"/>
              <w:szCs w:val="24"/>
            </w:rPr>
            <w:fldChar w:fldCharType="end"/>
          </w:r>
        </w:p>
        <w:p w14:paraId="00000022" w14:textId="77777777" w:rsidR="006A326A" w:rsidRPr="005D442A" w:rsidRDefault="007B5D0D">
          <w:pPr>
            <w:tabs>
              <w:tab w:val="right" w:pos="9025"/>
            </w:tabs>
            <w:spacing w:before="60" w:line="240" w:lineRule="auto"/>
            <w:ind w:left="720"/>
            <w:rPr>
              <w:rFonts w:ascii="Times New Roman" w:hAnsi="Times New Roman" w:cs="Times New Roman"/>
              <w:color w:val="000000"/>
              <w:sz w:val="24"/>
              <w:szCs w:val="24"/>
            </w:rPr>
          </w:pPr>
          <w:hyperlink w:anchor="_ns96hudspjqv">
            <w:r w:rsidR="000D4245" w:rsidRPr="005D442A">
              <w:rPr>
                <w:rFonts w:ascii="Times New Roman" w:hAnsi="Times New Roman" w:cs="Times New Roman"/>
                <w:color w:val="000000"/>
                <w:sz w:val="24"/>
                <w:szCs w:val="24"/>
              </w:rPr>
              <w:t>Conseguenze in caso di mancata dichiarazione</w:t>
            </w:r>
          </w:hyperlink>
          <w:r w:rsidR="000D4245" w:rsidRPr="005D442A">
            <w:rPr>
              <w:rFonts w:ascii="Times New Roman" w:hAnsi="Times New Roman" w:cs="Times New Roman"/>
              <w:color w:val="000000"/>
              <w:sz w:val="24"/>
              <w:szCs w:val="24"/>
            </w:rPr>
            <w:tab/>
          </w:r>
          <w:r w:rsidR="000D4245" w:rsidRPr="005D442A">
            <w:rPr>
              <w:rFonts w:ascii="Times New Roman" w:hAnsi="Times New Roman" w:cs="Times New Roman"/>
              <w:sz w:val="24"/>
              <w:szCs w:val="24"/>
            </w:rPr>
            <w:fldChar w:fldCharType="begin"/>
          </w:r>
          <w:r w:rsidR="000D4245" w:rsidRPr="005D442A">
            <w:rPr>
              <w:rFonts w:ascii="Times New Roman" w:hAnsi="Times New Roman" w:cs="Times New Roman"/>
              <w:sz w:val="24"/>
              <w:szCs w:val="24"/>
            </w:rPr>
            <w:instrText xml:space="preserve"> PAGEREF _ns96hudspjqv \h </w:instrText>
          </w:r>
          <w:r w:rsidR="000D4245" w:rsidRPr="005D442A">
            <w:rPr>
              <w:rFonts w:ascii="Times New Roman" w:hAnsi="Times New Roman" w:cs="Times New Roman"/>
              <w:sz w:val="24"/>
              <w:szCs w:val="24"/>
            </w:rPr>
          </w:r>
          <w:r w:rsidR="000D4245" w:rsidRPr="005D442A">
            <w:rPr>
              <w:rFonts w:ascii="Times New Roman" w:hAnsi="Times New Roman" w:cs="Times New Roman"/>
              <w:sz w:val="24"/>
              <w:szCs w:val="24"/>
            </w:rPr>
            <w:fldChar w:fldCharType="separate"/>
          </w:r>
          <w:r w:rsidR="000D4245" w:rsidRPr="005D442A">
            <w:rPr>
              <w:rFonts w:ascii="Times New Roman" w:hAnsi="Times New Roman" w:cs="Times New Roman"/>
              <w:color w:val="000000"/>
              <w:sz w:val="24"/>
              <w:szCs w:val="24"/>
            </w:rPr>
            <w:t>13</w:t>
          </w:r>
          <w:r w:rsidR="000D4245" w:rsidRPr="005D442A">
            <w:rPr>
              <w:rFonts w:ascii="Times New Roman" w:hAnsi="Times New Roman" w:cs="Times New Roman"/>
              <w:sz w:val="24"/>
              <w:szCs w:val="24"/>
            </w:rPr>
            <w:fldChar w:fldCharType="end"/>
          </w:r>
        </w:p>
        <w:p w14:paraId="00000023" w14:textId="77777777" w:rsidR="006A326A" w:rsidRPr="005D442A" w:rsidRDefault="007B5D0D">
          <w:pPr>
            <w:tabs>
              <w:tab w:val="right" w:pos="9025"/>
            </w:tabs>
            <w:spacing w:before="60" w:after="80" w:line="240" w:lineRule="auto"/>
            <w:ind w:left="360"/>
            <w:rPr>
              <w:rFonts w:ascii="Times New Roman" w:hAnsi="Times New Roman" w:cs="Times New Roman"/>
              <w:color w:val="000000"/>
              <w:sz w:val="24"/>
              <w:szCs w:val="24"/>
            </w:rPr>
          </w:pPr>
          <w:hyperlink w:anchor="_tjjmjygpfwvi">
            <w:r w:rsidR="000D4245" w:rsidRPr="005D442A">
              <w:rPr>
                <w:rFonts w:ascii="Times New Roman" w:hAnsi="Times New Roman" w:cs="Times New Roman"/>
                <w:color w:val="000000"/>
                <w:sz w:val="24"/>
                <w:szCs w:val="24"/>
              </w:rPr>
              <w:t>B) Formazione</w:t>
            </w:r>
          </w:hyperlink>
          <w:r w:rsidR="000D4245" w:rsidRPr="005D442A">
            <w:rPr>
              <w:rFonts w:ascii="Times New Roman" w:hAnsi="Times New Roman" w:cs="Times New Roman"/>
              <w:color w:val="000000"/>
              <w:sz w:val="24"/>
              <w:szCs w:val="24"/>
            </w:rPr>
            <w:tab/>
          </w:r>
          <w:r w:rsidR="000D4245" w:rsidRPr="005D442A">
            <w:rPr>
              <w:rFonts w:ascii="Times New Roman" w:hAnsi="Times New Roman" w:cs="Times New Roman"/>
              <w:sz w:val="24"/>
              <w:szCs w:val="24"/>
            </w:rPr>
            <w:fldChar w:fldCharType="begin"/>
          </w:r>
          <w:r w:rsidR="000D4245" w:rsidRPr="005D442A">
            <w:rPr>
              <w:rFonts w:ascii="Times New Roman" w:hAnsi="Times New Roman" w:cs="Times New Roman"/>
              <w:sz w:val="24"/>
              <w:szCs w:val="24"/>
            </w:rPr>
            <w:instrText xml:space="preserve"> PAGEREF _tjjmjygpfwvi \h </w:instrText>
          </w:r>
          <w:r w:rsidR="000D4245" w:rsidRPr="005D442A">
            <w:rPr>
              <w:rFonts w:ascii="Times New Roman" w:hAnsi="Times New Roman" w:cs="Times New Roman"/>
              <w:sz w:val="24"/>
              <w:szCs w:val="24"/>
            </w:rPr>
          </w:r>
          <w:r w:rsidR="000D4245" w:rsidRPr="005D442A">
            <w:rPr>
              <w:rFonts w:ascii="Times New Roman" w:hAnsi="Times New Roman" w:cs="Times New Roman"/>
              <w:sz w:val="24"/>
              <w:szCs w:val="24"/>
            </w:rPr>
            <w:fldChar w:fldCharType="separate"/>
          </w:r>
          <w:r w:rsidR="000D4245" w:rsidRPr="005D442A">
            <w:rPr>
              <w:rFonts w:ascii="Times New Roman" w:hAnsi="Times New Roman" w:cs="Times New Roman"/>
              <w:color w:val="000000"/>
              <w:sz w:val="24"/>
              <w:szCs w:val="24"/>
            </w:rPr>
            <w:t>13</w:t>
          </w:r>
          <w:r w:rsidR="000D4245" w:rsidRPr="005D442A">
            <w:rPr>
              <w:rFonts w:ascii="Times New Roman" w:hAnsi="Times New Roman" w:cs="Times New Roman"/>
              <w:sz w:val="24"/>
              <w:szCs w:val="24"/>
            </w:rPr>
            <w:fldChar w:fldCharType="end"/>
          </w:r>
          <w:r w:rsidR="000D4245" w:rsidRPr="005D442A">
            <w:rPr>
              <w:rFonts w:ascii="Times New Roman" w:hAnsi="Times New Roman" w:cs="Times New Roman"/>
              <w:sz w:val="24"/>
              <w:szCs w:val="24"/>
            </w:rPr>
            <w:fldChar w:fldCharType="end"/>
          </w:r>
        </w:p>
      </w:sdtContent>
    </w:sdt>
    <w:p w14:paraId="00000024" w14:textId="77777777" w:rsidR="006A326A" w:rsidRPr="005D442A" w:rsidRDefault="006A326A">
      <w:pPr>
        <w:rPr>
          <w:rFonts w:ascii="Times New Roman" w:eastAsia="Times New Roman" w:hAnsi="Times New Roman" w:cs="Times New Roman"/>
          <w:sz w:val="24"/>
          <w:szCs w:val="24"/>
        </w:rPr>
      </w:pPr>
    </w:p>
    <w:p w14:paraId="00000025" w14:textId="77777777" w:rsidR="006A326A" w:rsidRPr="005D442A" w:rsidRDefault="006A326A">
      <w:pPr>
        <w:jc w:val="both"/>
        <w:rPr>
          <w:rFonts w:ascii="Times New Roman" w:eastAsia="Times New Roman" w:hAnsi="Times New Roman" w:cs="Times New Roman"/>
          <w:sz w:val="24"/>
          <w:szCs w:val="24"/>
        </w:rPr>
      </w:pPr>
    </w:p>
    <w:p w14:paraId="00000026" w14:textId="77777777" w:rsidR="006A326A" w:rsidRPr="005D442A" w:rsidRDefault="000D4245">
      <w:pPr>
        <w:jc w:val="both"/>
        <w:rPr>
          <w:rFonts w:ascii="Times New Roman" w:eastAsia="Times New Roman" w:hAnsi="Times New Roman" w:cs="Times New Roman"/>
          <w:sz w:val="24"/>
          <w:szCs w:val="24"/>
        </w:rPr>
      </w:pPr>
      <w:r w:rsidRPr="005D442A">
        <w:rPr>
          <w:rFonts w:ascii="Times New Roman" w:hAnsi="Times New Roman" w:cs="Times New Roman"/>
          <w:sz w:val="24"/>
          <w:szCs w:val="24"/>
        </w:rPr>
        <w:br w:type="page"/>
      </w:r>
    </w:p>
    <w:p w14:paraId="00000027" w14:textId="77777777" w:rsidR="006A326A" w:rsidRPr="005D442A" w:rsidRDefault="006A326A">
      <w:pPr>
        <w:jc w:val="both"/>
        <w:rPr>
          <w:rFonts w:ascii="Times New Roman" w:eastAsia="Times New Roman" w:hAnsi="Times New Roman" w:cs="Times New Roman"/>
          <w:sz w:val="24"/>
          <w:szCs w:val="24"/>
        </w:rPr>
      </w:pPr>
    </w:p>
    <w:p w14:paraId="00000028" w14:textId="77777777" w:rsidR="006A326A" w:rsidRPr="005D442A" w:rsidRDefault="006A326A">
      <w:pPr>
        <w:jc w:val="both"/>
        <w:rPr>
          <w:rFonts w:ascii="Times New Roman" w:eastAsia="Times New Roman" w:hAnsi="Times New Roman" w:cs="Times New Roman"/>
          <w:sz w:val="24"/>
          <w:szCs w:val="24"/>
        </w:rPr>
      </w:pPr>
    </w:p>
    <w:p w14:paraId="00000029" w14:textId="77777777" w:rsidR="006A326A" w:rsidRPr="005D442A" w:rsidRDefault="000D4245">
      <w:pPr>
        <w:jc w:val="both"/>
        <w:rPr>
          <w:rFonts w:ascii="Times New Roman" w:eastAsia="Times New Roman" w:hAnsi="Times New Roman" w:cs="Times New Roman"/>
          <w:sz w:val="24"/>
          <w:szCs w:val="24"/>
        </w:rPr>
      </w:pPr>
      <w:r w:rsidRPr="005D442A">
        <w:rPr>
          <w:rFonts w:ascii="Times New Roman" w:eastAsia="Times New Roman" w:hAnsi="Times New Roman" w:cs="Times New Roman"/>
          <w:sz w:val="24"/>
          <w:szCs w:val="24"/>
        </w:rPr>
        <w:t xml:space="preserve"> </w:t>
      </w:r>
    </w:p>
    <w:p w14:paraId="0000002A" w14:textId="77777777" w:rsidR="006A326A" w:rsidRPr="005D442A" w:rsidRDefault="000D4245">
      <w:pPr>
        <w:pStyle w:val="Titolo1"/>
        <w:rPr>
          <w:b/>
          <w:sz w:val="24"/>
          <w:szCs w:val="24"/>
        </w:rPr>
      </w:pPr>
      <w:bookmarkStart w:id="0" w:name="_hx1o7elzbcgp" w:colFirst="0" w:colLast="0"/>
      <w:bookmarkEnd w:id="0"/>
      <w:r w:rsidRPr="005D442A">
        <w:rPr>
          <w:b/>
          <w:sz w:val="24"/>
          <w:szCs w:val="24"/>
        </w:rPr>
        <w:t>Premessa</w:t>
      </w:r>
    </w:p>
    <w:p w14:paraId="0000002B" w14:textId="77777777" w:rsidR="006A326A" w:rsidRPr="005D442A" w:rsidRDefault="000D4245">
      <w:pPr>
        <w:spacing w:line="266" w:lineRule="auto"/>
        <w:ind w:right="120"/>
        <w:jc w:val="both"/>
        <w:rPr>
          <w:rFonts w:ascii="Times New Roman" w:eastAsia="Times New Roman" w:hAnsi="Times New Roman" w:cs="Times New Roman"/>
          <w:color w:val="212A2A"/>
          <w:sz w:val="24"/>
          <w:szCs w:val="24"/>
        </w:rPr>
      </w:pPr>
      <w:r w:rsidRPr="005D442A">
        <w:rPr>
          <w:rFonts w:ascii="Times New Roman" w:eastAsia="Times New Roman" w:hAnsi="Times New Roman" w:cs="Times New Roman"/>
          <w:color w:val="212A2A"/>
          <w:sz w:val="24"/>
          <w:szCs w:val="24"/>
        </w:rPr>
        <w:t xml:space="preserve">La presente procedura ha la finalità di fornire indicazioni circa la gestione dei conflitti di interesse individuando le circostanze che generano o potrebbero generare conflitti di interesse, </w:t>
      </w:r>
      <w:proofErr w:type="spellStart"/>
      <w:r w:rsidRPr="005D442A">
        <w:rPr>
          <w:rFonts w:ascii="Times New Roman" w:eastAsia="Times New Roman" w:hAnsi="Times New Roman" w:cs="Times New Roman"/>
          <w:color w:val="212A2A"/>
          <w:sz w:val="24"/>
          <w:szCs w:val="24"/>
        </w:rPr>
        <w:t>nonchè</w:t>
      </w:r>
      <w:proofErr w:type="spellEnd"/>
      <w:r w:rsidRPr="005D442A">
        <w:rPr>
          <w:rFonts w:ascii="Times New Roman" w:eastAsia="Times New Roman" w:hAnsi="Times New Roman" w:cs="Times New Roman"/>
          <w:color w:val="212A2A"/>
          <w:sz w:val="24"/>
          <w:szCs w:val="24"/>
        </w:rPr>
        <w:t xml:space="preserve"> le misure interne da adottare per prevenire situazioni di conflitto, al fine di ridurre il rischio. </w:t>
      </w:r>
    </w:p>
    <w:p w14:paraId="0000002C" w14:textId="77777777" w:rsidR="006A326A" w:rsidRPr="005D442A" w:rsidRDefault="000D4245">
      <w:pPr>
        <w:spacing w:line="266" w:lineRule="auto"/>
        <w:ind w:right="120"/>
        <w:jc w:val="both"/>
        <w:rPr>
          <w:rFonts w:ascii="Times New Roman" w:eastAsia="Calibri" w:hAnsi="Times New Roman" w:cs="Times New Roman"/>
          <w:sz w:val="24"/>
          <w:szCs w:val="24"/>
        </w:rPr>
      </w:pPr>
      <w:r w:rsidRPr="005D442A">
        <w:rPr>
          <w:rFonts w:ascii="Times New Roman" w:eastAsia="Times New Roman" w:hAnsi="Times New Roman" w:cs="Times New Roman"/>
          <w:color w:val="212A2A"/>
          <w:sz w:val="24"/>
          <w:szCs w:val="24"/>
        </w:rPr>
        <w:t xml:space="preserve">La procedura è parte integrante e sostanziale (Allegato) del Piano Triennale di Prevenzione della Corruzione che, relativamente alle misure di prevenzione della corruzione, affronta il tema della gestione del conflitto di interessi. </w:t>
      </w:r>
    </w:p>
    <w:p w14:paraId="0000002D" w14:textId="77777777" w:rsidR="006A326A" w:rsidRPr="005D442A" w:rsidRDefault="006A326A">
      <w:pPr>
        <w:spacing w:line="266" w:lineRule="auto"/>
        <w:ind w:left="180" w:right="120"/>
        <w:jc w:val="both"/>
        <w:rPr>
          <w:rFonts w:ascii="Times New Roman" w:eastAsia="Verdana" w:hAnsi="Times New Roman" w:cs="Times New Roman"/>
          <w:sz w:val="24"/>
          <w:szCs w:val="24"/>
        </w:rPr>
      </w:pPr>
    </w:p>
    <w:p w14:paraId="0000002E" w14:textId="77777777" w:rsidR="006A326A" w:rsidRPr="005D442A" w:rsidRDefault="000D4245">
      <w:pPr>
        <w:pStyle w:val="Titolo1"/>
        <w:rPr>
          <w:b/>
          <w:sz w:val="24"/>
          <w:szCs w:val="24"/>
        </w:rPr>
      </w:pPr>
      <w:bookmarkStart w:id="1" w:name="_oylpd3v5zhhy" w:colFirst="0" w:colLast="0"/>
      <w:bookmarkEnd w:id="1"/>
      <w:r w:rsidRPr="005D442A">
        <w:rPr>
          <w:b/>
          <w:sz w:val="24"/>
          <w:szCs w:val="24"/>
        </w:rPr>
        <w:t xml:space="preserve">Normativa di riferimento </w:t>
      </w:r>
    </w:p>
    <w:p w14:paraId="0000002F" w14:textId="77777777" w:rsidR="006A326A" w:rsidRPr="005D442A" w:rsidRDefault="000D4245">
      <w:pPr>
        <w:spacing w:before="20" w:line="252" w:lineRule="auto"/>
        <w:ind w:right="120"/>
        <w:jc w:val="both"/>
        <w:rPr>
          <w:rFonts w:ascii="Times New Roman" w:eastAsia="Times New Roman" w:hAnsi="Times New Roman" w:cs="Times New Roman"/>
          <w:color w:val="212A2A"/>
          <w:sz w:val="24"/>
          <w:szCs w:val="24"/>
        </w:rPr>
      </w:pPr>
      <w:r w:rsidRPr="005D442A">
        <w:rPr>
          <w:rFonts w:ascii="Times New Roman" w:eastAsia="Times New Roman" w:hAnsi="Times New Roman" w:cs="Times New Roman"/>
          <w:color w:val="212A2A"/>
          <w:sz w:val="24"/>
          <w:szCs w:val="24"/>
        </w:rPr>
        <w:t>In tema di conflitto di interesse rileva la normativa, la regolamentazione e la regolazione di seguito indicata:</w:t>
      </w:r>
    </w:p>
    <w:p w14:paraId="00000030" w14:textId="7C51E3ED" w:rsidR="006A326A" w:rsidRPr="005D442A" w:rsidRDefault="000D4245">
      <w:pPr>
        <w:numPr>
          <w:ilvl w:val="0"/>
          <w:numId w:val="6"/>
        </w:numPr>
        <w:spacing w:before="20" w:line="252" w:lineRule="auto"/>
        <w:ind w:right="120"/>
        <w:jc w:val="both"/>
        <w:rPr>
          <w:rFonts w:ascii="Times New Roman" w:eastAsia="Times New Roman" w:hAnsi="Times New Roman" w:cs="Times New Roman"/>
          <w:color w:val="2F3638"/>
          <w:sz w:val="24"/>
          <w:szCs w:val="24"/>
        </w:rPr>
      </w:pPr>
      <w:r w:rsidRPr="005D442A">
        <w:rPr>
          <w:rFonts w:ascii="Times New Roman" w:eastAsia="Times New Roman" w:hAnsi="Times New Roman" w:cs="Times New Roman"/>
          <w:color w:val="212A2A"/>
          <w:sz w:val="24"/>
          <w:szCs w:val="24"/>
        </w:rPr>
        <w:t xml:space="preserve">Legge n.  241 /1990 art.  6 bis "conflitto di interessi" che prevede che: "Il responsabile del procedimento, e i titolari degli uffici competenti ad adottare i pareri, le valutazioni tecniche, gli atti </w:t>
      </w:r>
      <w:proofErr w:type="spellStart"/>
      <w:r w:rsidRPr="005D442A">
        <w:rPr>
          <w:rFonts w:ascii="Times New Roman" w:eastAsia="Times New Roman" w:hAnsi="Times New Roman" w:cs="Times New Roman"/>
          <w:color w:val="212A2A"/>
          <w:sz w:val="24"/>
          <w:szCs w:val="24"/>
        </w:rPr>
        <w:t>endo</w:t>
      </w:r>
      <w:proofErr w:type="spellEnd"/>
      <w:r w:rsidRPr="005D442A">
        <w:rPr>
          <w:rFonts w:ascii="Times New Roman" w:eastAsia="Times New Roman" w:hAnsi="Times New Roman" w:cs="Times New Roman"/>
          <w:color w:val="212A2A"/>
          <w:sz w:val="24"/>
          <w:szCs w:val="24"/>
        </w:rPr>
        <w:t xml:space="preserve">-procedimentali e il provvedimento finale, devono astenersi in caso di conflitto </w:t>
      </w:r>
      <w:proofErr w:type="gramStart"/>
      <w:r w:rsidRPr="005D442A">
        <w:rPr>
          <w:rFonts w:ascii="Times New Roman" w:eastAsia="Times New Roman" w:hAnsi="Times New Roman" w:cs="Times New Roman"/>
          <w:color w:val="212A2A"/>
          <w:sz w:val="24"/>
          <w:szCs w:val="24"/>
        </w:rPr>
        <w:t>di  interessi</w:t>
      </w:r>
      <w:proofErr w:type="gramEnd"/>
      <w:r w:rsidRPr="005D442A">
        <w:rPr>
          <w:rFonts w:ascii="Times New Roman" w:eastAsia="Times New Roman" w:hAnsi="Times New Roman" w:cs="Times New Roman"/>
          <w:color w:val="212A2A"/>
          <w:sz w:val="24"/>
          <w:szCs w:val="24"/>
        </w:rPr>
        <w:t xml:space="preserve"> segnalando ogni situazione di conflitto anche potenziale";</w:t>
      </w:r>
    </w:p>
    <w:p w14:paraId="00000031" w14:textId="52CC826F" w:rsidR="006A326A" w:rsidRPr="005D442A" w:rsidRDefault="000D4245">
      <w:pPr>
        <w:numPr>
          <w:ilvl w:val="0"/>
          <w:numId w:val="6"/>
        </w:numPr>
        <w:spacing w:line="252" w:lineRule="auto"/>
        <w:ind w:right="120"/>
        <w:jc w:val="both"/>
        <w:rPr>
          <w:rFonts w:ascii="Times New Roman" w:eastAsia="Times New Roman" w:hAnsi="Times New Roman" w:cs="Times New Roman"/>
          <w:color w:val="2F3638"/>
          <w:sz w:val="24"/>
          <w:szCs w:val="24"/>
        </w:rPr>
      </w:pPr>
      <w:r w:rsidRPr="005D442A">
        <w:rPr>
          <w:rFonts w:ascii="Times New Roman" w:eastAsia="Times New Roman" w:hAnsi="Times New Roman" w:cs="Times New Roman"/>
          <w:color w:val="212A2A"/>
          <w:sz w:val="24"/>
          <w:szCs w:val="24"/>
        </w:rPr>
        <w:t>Decreto Legislativo 165/2001 "Norme generali sull'ordinamento del lavoro alle dipendenze delle Amministrazioni Pubbliche";</w:t>
      </w:r>
    </w:p>
    <w:p w14:paraId="00000032" w14:textId="77777777" w:rsidR="006A326A" w:rsidRPr="005D442A" w:rsidRDefault="000D4245">
      <w:pPr>
        <w:numPr>
          <w:ilvl w:val="0"/>
          <w:numId w:val="6"/>
        </w:numPr>
        <w:spacing w:line="252" w:lineRule="auto"/>
        <w:ind w:right="120"/>
        <w:jc w:val="both"/>
        <w:rPr>
          <w:rFonts w:ascii="Times New Roman" w:eastAsia="Times New Roman" w:hAnsi="Times New Roman" w:cs="Times New Roman"/>
          <w:color w:val="2F3638"/>
          <w:sz w:val="24"/>
          <w:szCs w:val="24"/>
        </w:rPr>
      </w:pPr>
      <w:r w:rsidRPr="005D442A">
        <w:rPr>
          <w:rFonts w:ascii="Times New Roman" w:eastAsia="Times New Roman" w:hAnsi="Times New Roman" w:cs="Times New Roman"/>
          <w:color w:val="212A2A"/>
          <w:sz w:val="24"/>
          <w:szCs w:val="24"/>
        </w:rPr>
        <w:t>Legge 190/2012: Disposizioni per la prevenzione e la repressione della corruzione e dell'illegalità nella pubblica amministrazione;</w:t>
      </w:r>
    </w:p>
    <w:p w14:paraId="00000033" w14:textId="77777777" w:rsidR="006A326A" w:rsidRPr="005D442A" w:rsidRDefault="000D4245">
      <w:pPr>
        <w:numPr>
          <w:ilvl w:val="0"/>
          <w:numId w:val="6"/>
        </w:numPr>
        <w:spacing w:line="254" w:lineRule="auto"/>
        <w:ind w:right="100"/>
        <w:jc w:val="both"/>
        <w:rPr>
          <w:rFonts w:ascii="Times New Roman" w:eastAsia="Times New Roman" w:hAnsi="Times New Roman" w:cs="Times New Roman"/>
          <w:color w:val="2F3638"/>
          <w:sz w:val="24"/>
          <w:szCs w:val="24"/>
        </w:rPr>
      </w:pPr>
      <w:r w:rsidRPr="005D442A">
        <w:rPr>
          <w:rFonts w:ascii="Times New Roman" w:eastAsia="Times New Roman" w:hAnsi="Times New Roman" w:cs="Times New Roman"/>
          <w:color w:val="212A2A"/>
          <w:sz w:val="24"/>
          <w:szCs w:val="24"/>
        </w:rPr>
        <w:t>D.P.R. 62/2013: Regolamento recante codice di comportamento dei dipendenti pubblici, a norma dell'articolo 54 del decreto legislativo 30 marzo 2001, n. 165 , art. 6 "il dipendente si astiene dal partecipare all'adozione di decisioni o attività che possano coinvolgere interessi propri, o di parenti o affini entro il secondo grado, del coniuge o di conviventi oppure di persone con le quali abbia rapporti di frequentazione abituale o di soggetti o organizzazioni di cui egli o il coniuge abbia causa pendente o grave inimicizia o rapporti di credito o debito significativi o di soggetti od organizzazioni di cui sia tutore, curatore, procuratore ovvero di enti, associazioni di cui sia amministratore o gerente o dirigente. Il dipendente si astiene in ogni caso in cui ci siano gravi ragioni di convenienza. Sull'astensione decide il responsabile dell'ufficio di appartenenza”;</w:t>
      </w:r>
    </w:p>
    <w:p w14:paraId="00000034" w14:textId="6CA1E92A" w:rsidR="006A326A" w:rsidRPr="005D442A" w:rsidRDefault="000D4245">
      <w:pPr>
        <w:numPr>
          <w:ilvl w:val="0"/>
          <w:numId w:val="6"/>
        </w:numPr>
        <w:spacing w:line="252" w:lineRule="auto"/>
        <w:ind w:right="160"/>
        <w:jc w:val="both"/>
        <w:rPr>
          <w:rFonts w:ascii="Times New Roman" w:eastAsia="Times New Roman" w:hAnsi="Times New Roman" w:cs="Times New Roman"/>
          <w:color w:val="2F3638"/>
          <w:sz w:val="24"/>
          <w:szCs w:val="24"/>
        </w:rPr>
      </w:pPr>
      <w:proofErr w:type="spellStart"/>
      <w:r w:rsidRPr="005D442A">
        <w:rPr>
          <w:rFonts w:ascii="Times New Roman" w:eastAsia="Times New Roman" w:hAnsi="Times New Roman" w:cs="Times New Roman"/>
          <w:color w:val="212A2A"/>
          <w:sz w:val="24"/>
          <w:szCs w:val="24"/>
        </w:rPr>
        <w:t>D.Lgs.</w:t>
      </w:r>
      <w:proofErr w:type="spellEnd"/>
      <w:r w:rsidRPr="005D442A">
        <w:rPr>
          <w:rFonts w:ascii="Times New Roman" w:eastAsia="Times New Roman" w:hAnsi="Times New Roman" w:cs="Times New Roman"/>
          <w:color w:val="212A2A"/>
          <w:sz w:val="24"/>
          <w:szCs w:val="24"/>
        </w:rPr>
        <w:t xml:space="preserve"> 39/2013: Disposizioni in materia di </w:t>
      </w:r>
      <w:proofErr w:type="spellStart"/>
      <w:r w:rsidRPr="005D442A">
        <w:rPr>
          <w:rFonts w:ascii="Times New Roman" w:eastAsia="Times New Roman" w:hAnsi="Times New Roman" w:cs="Times New Roman"/>
          <w:color w:val="212A2A"/>
          <w:sz w:val="24"/>
          <w:szCs w:val="24"/>
        </w:rPr>
        <w:t>inconferibilità</w:t>
      </w:r>
      <w:proofErr w:type="spellEnd"/>
      <w:r w:rsidRPr="005D442A">
        <w:rPr>
          <w:rFonts w:ascii="Times New Roman" w:eastAsia="Times New Roman" w:hAnsi="Times New Roman" w:cs="Times New Roman"/>
          <w:color w:val="212A2A"/>
          <w:sz w:val="24"/>
          <w:szCs w:val="24"/>
        </w:rPr>
        <w:t xml:space="preserve"> e incompatibilità di incarichi presso le pubbliche amministrazioni e presso gli enti privati in controllo pubblico, a norma dell'articolo 1, commi 49 e 50, della legge 6 novembre 2012, n. 190;</w:t>
      </w:r>
    </w:p>
    <w:p w14:paraId="00000035" w14:textId="77777777" w:rsidR="006A326A" w:rsidRPr="005D442A" w:rsidRDefault="000D4245">
      <w:pPr>
        <w:numPr>
          <w:ilvl w:val="0"/>
          <w:numId w:val="6"/>
        </w:numPr>
        <w:spacing w:line="252" w:lineRule="auto"/>
        <w:ind w:right="140"/>
        <w:jc w:val="both"/>
        <w:rPr>
          <w:rFonts w:ascii="Times New Roman" w:eastAsia="Times New Roman" w:hAnsi="Times New Roman" w:cs="Times New Roman"/>
          <w:color w:val="2F3638"/>
          <w:sz w:val="24"/>
          <w:szCs w:val="24"/>
        </w:rPr>
      </w:pPr>
      <w:r w:rsidRPr="005D442A">
        <w:rPr>
          <w:rFonts w:ascii="Times New Roman" w:eastAsia="Times New Roman" w:hAnsi="Times New Roman" w:cs="Times New Roman"/>
          <w:color w:val="212A2A"/>
          <w:sz w:val="24"/>
          <w:szCs w:val="24"/>
        </w:rPr>
        <w:t>Decreto legislativo 33/2013 recante "Riordino della disciplina riguardante gli obblighi di pubblicità, trasparenza e diffusione di informazioni delle pubbliche amministrazioni";</w:t>
      </w:r>
    </w:p>
    <w:p w14:paraId="00000036" w14:textId="77777777" w:rsidR="006A326A" w:rsidRPr="005D442A" w:rsidRDefault="000D4245">
      <w:pPr>
        <w:numPr>
          <w:ilvl w:val="0"/>
          <w:numId w:val="6"/>
        </w:numPr>
        <w:spacing w:line="254" w:lineRule="auto"/>
        <w:ind w:right="100"/>
        <w:jc w:val="both"/>
        <w:rPr>
          <w:rFonts w:ascii="Times New Roman" w:eastAsia="Times New Roman" w:hAnsi="Times New Roman" w:cs="Times New Roman"/>
          <w:color w:val="212A2A"/>
          <w:sz w:val="24"/>
          <w:szCs w:val="24"/>
        </w:rPr>
      </w:pPr>
      <w:proofErr w:type="spellStart"/>
      <w:r w:rsidRPr="005D442A">
        <w:rPr>
          <w:rFonts w:ascii="Times New Roman" w:eastAsia="Times New Roman" w:hAnsi="Times New Roman" w:cs="Times New Roman"/>
          <w:color w:val="212A2A"/>
          <w:sz w:val="24"/>
          <w:szCs w:val="24"/>
        </w:rPr>
        <w:lastRenderedPageBreak/>
        <w:t>D.Lgs.</w:t>
      </w:r>
      <w:proofErr w:type="spellEnd"/>
      <w:r w:rsidRPr="005D442A">
        <w:rPr>
          <w:rFonts w:ascii="Times New Roman" w:eastAsia="Times New Roman" w:hAnsi="Times New Roman" w:cs="Times New Roman"/>
          <w:color w:val="212A2A"/>
          <w:sz w:val="24"/>
          <w:szCs w:val="24"/>
        </w:rPr>
        <w:t xml:space="preserve"> n.50 /2016, art. 42 e 77 Codice Appalti;</w:t>
      </w:r>
    </w:p>
    <w:p w14:paraId="00000037" w14:textId="77777777" w:rsidR="006A326A" w:rsidRPr="005D442A" w:rsidRDefault="000D4245">
      <w:pPr>
        <w:numPr>
          <w:ilvl w:val="0"/>
          <w:numId w:val="6"/>
        </w:numPr>
        <w:spacing w:line="254" w:lineRule="auto"/>
        <w:jc w:val="both"/>
        <w:rPr>
          <w:rFonts w:ascii="Times New Roman" w:eastAsia="Times New Roman" w:hAnsi="Times New Roman" w:cs="Times New Roman"/>
          <w:color w:val="212A2A"/>
          <w:sz w:val="24"/>
          <w:szCs w:val="24"/>
        </w:rPr>
      </w:pPr>
      <w:r w:rsidRPr="005D442A">
        <w:rPr>
          <w:rFonts w:ascii="Times New Roman" w:eastAsia="Times New Roman" w:hAnsi="Times New Roman" w:cs="Times New Roman"/>
          <w:color w:val="212A2A"/>
          <w:sz w:val="24"/>
          <w:szCs w:val="24"/>
        </w:rPr>
        <w:t>Codice procedura civile, art. 51 “Astensione del giudice”;</w:t>
      </w:r>
    </w:p>
    <w:p w14:paraId="00000038" w14:textId="77777777" w:rsidR="006A326A" w:rsidRPr="005D442A" w:rsidRDefault="000D4245">
      <w:pPr>
        <w:numPr>
          <w:ilvl w:val="0"/>
          <w:numId w:val="6"/>
        </w:numPr>
        <w:spacing w:line="254" w:lineRule="auto"/>
        <w:jc w:val="both"/>
        <w:rPr>
          <w:rFonts w:ascii="Times New Roman" w:eastAsia="Times New Roman" w:hAnsi="Times New Roman" w:cs="Times New Roman"/>
          <w:color w:val="212A2A"/>
          <w:sz w:val="24"/>
          <w:szCs w:val="24"/>
        </w:rPr>
      </w:pPr>
      <w:r w:rsidRPr="005D442A">
        <w:rPr>
          <w:rFonts w:ascii="Times New Roman" w:eastAsia="Times New Roman" w:hAnsi="Times New Roman" w:cs="Times New Roman"/>
          <w:color w:val="212A2A"/>
          <w:sz w:val="24"/>
          <w:szCs w:val="24"/>
        </w:rPr>
        <w:t>Decreto   Legislativo   97/2016</w:t>
      </w:r>
      <w:proofErr w:type="gramStart"/>
      <w:r w:rsidRPr="005D442A">
        <w:rPr>
          <w:rFonts w:ascii="Times New Roman" w:eastAsia="Times New Roman" w:hAnsi="Times New Roman" w:cs="Times New Roman"/>
          <w:color w:val="212A2A"/>
          <w:sz w:val="24"/>
          <w:szCs w:val="24"/>
        </w:rPr>
        <w:t xml:space="preserve">   (</w:t>
      </w:r>
      <w:proofErr w:type="gramEnd"/>
      <w:r w:rsidRPr="005D442A">
        <w:rPr>
          <w:rFonts w:ascii="Times New Roman" w:eastAsia="Times New Roman" w:hAnsi="Times New Roman" w:cs="Times New Roman"/>
          <w:color w:val="212A2A"/>
          <w:sz w:val="24"/>
          <w:szCs w:val="24"/>
        </w:rPr>
        <w:t>FOIA)  "Disposizioni in  materia  di prevenzione della  corruzione,  pubblicità  e  trasparenza,  correttivo  della  legge  6  novembre  2012,  n. 190 e del decreto legislativo  14 marzo 2013, n. 33 ai sensi dell'art. 7 Legge 7 agosto 2015, n. 124, in materia di riorganizzazione delle Amministrazioni pubbliche";</w:t>
      </w:r>
    </w:p>
    <w:p w14:paraId="00000039" w14:textId="77777777" w:rsidR="006A326A" w:rsidRPr="005D442A" w:rsidRDefault="000D4245">
      <w:pPr>
        <w:numPr>
          <w:ilvl w:val="0"/>
          <w:numId w:val="6"/>
        </w:numPr>
        <w:spacing w:line="252" w:lineRule="auto"/>
        <w:ind w:right="140"/>
        <w:jc w:val="both"/>
        <w:rPr>
          <w:rFonts w:ascii="Times New Roman" w:eastAsia="Times New Roman" w:hAnsi="Times New Roman" w:cs="Times New Roman"/>
          <w:color w:val="2F3638"/>
          <w:sz w:val="24"/>
          <w:szCs w:val="24"/>
        </w:rPr>
      </w:pPr>
      <w:r w:rsidRPr="005D442A">
        <w:rPr>
          <w:rFonts w:ascii="Times New Roman" w:eastAsia="Times New Roman" w:hAnsi="Times New Roman" w:cs="Times New Roman"/>
          <w:color w:val="212A2A"/>
          <w:sz w:val="24"/>
          <w:szCs w:val="24"/>
        </w:rPr>
        <w:t>Determinazione ANAC del 28/10/2015 n. 12 "Aggiornamento 2015 al Piano Nazionale Anticorruzione";</w:t>
      </w:r>
    </w:p>
    <w:p w14:paraId="0000003A" w14:textId="1A7AEA05" w:rsidR="006A326A" w:rsidRPr="005D442A" w:rsidRDefault="000D4245">
      <w:pPr>
        <w:numPr>
          <w:ilvl w:val="0"/>
          <w:numId w:val="6"/>
        </w:numPr>
        <w:spacing w:line="252" w:lineRule="auto"/>
        <w:ind w:right="140"/>
        <w:jc w:val="both"/>
        <w:rPr>
          <w:rFonts w:ascii="Times New Roman" w:eastAsia="Times New Roman" w:hAnsi="Times New Roman" w:cs="Times New Roman"/>
          <w:color w:val="2F3638"/>
          <w:sz w:val="24"/>
          <w:szCs w:val="24"/>
        </w:rPr>
      </w:pPr>
      <w:r w:rsidRPr="005D442A">
        <w:rPr>
          <w:rFonts w:ascii="Times New Roman" w:eastAsia="Times New Roman" w:hAnsi="Times New Roman" w:cs="Times New Roman"/>
          <w:color w:val="212A2A"/>
          <w:sz w:val="24"/>
          <w:szCs w:val="24"/>
        </w:rPr>
        <w:t xml:space="preserve">Determinazione </w:t>
      </w:r>
      <w:proofErr w:type="gramStart"/>
      <w:r w:rsidRPr="005D442A">
        <w:rPr>
          <w:rFonts w:ascii="Times New Roman" w:eastAsia="Times New Roman" w:hAnsi="Times New Roman" w:cs="Times New Roman"/>
          <w:color w:val="212A2A"/>
          <w:sz w:val="24"/>
          <w:szCs w:val="24"/>
        </w:rPr>
        <w:t>ANAC  del</w:t>
      </w:r>
      <w:proofErr w:type="gramEnd"/>
      <w:r w:rsidRPr="005D442A">
        <w:rPr>
          <w:rFonts w:ascii="Times New Roman" w:eastAsia="Times New Roman" w:hAnsi="Times New Roman" w:cs="Times New Roman"/>
          <w:color w:val="212A2A"/>
          <w:sz w:val="24"/>
          <w:szCs w:val="24"/>
        </w:rPr>
        <w:t xml:space="preserve"> 03/08/20 16  n. 831  "Approvazione  definitiva  del Piano Nazionale  2015 al Piano Nazionale Anticorruzione 2016";</w:t>
      </w:r>
    </w:p>
    <w:p w14:paraId="0000003B" w14:textId="77777777" w:rsidR="006A326A" w:rsidRPr="005D442A" w:rsidRDefault="000D4245">
      <w:pPr>
        <w:numPr>
          <w:ilvl w:val="0"/>
          <w:numId w:val="6"/>
        </w:numPr>
        <w:spacing w:line="252" w:lineRule="auto"/>
        <w:ind w:right="140"/>
        <w:jc w:val="both"/>
        <w:rPr>
          <w:rFonts w:ascii="Times New Roman" w:eastAsia="Times New Roman" w:hAnsi="Times New Roman" w:cs="Times New Roman"/>
          <w:color w:val="2F3638"/>
          <w:sz w:val="24"/>
          <w:szCs w:val="24"/>
        </w:rPr>
      </w:pPr>
      <w:r w:rsidRPr="005D442A">
        <w:rPr>
          <w:rFonts w:ascii="Times New Roman" w:eastAsia="Times New Roman" w:hAnsi="Times New Roman" w:cs="Times New Roman"/>
          <w:color w:val="212A2A"/>
          <w:sz w:val="24"/>
          <w:szCs w:val="24"/>
        </w:rPr>
        <w:t>Deliberazione ANAC del 22/11/2017 n. 1208 "Approvazione definitiva dell'aggiornamento   al Piano Nazionale Anticorruzione 2017";</w:t>
      </w:r>
    </w:p>
    <w:p w14:paraId="0000003C" w14:textId="77777777" w:rsidR="006A326A" w:rsidRPr="005D442A" w:rsidRDefault="000D4245">
      <w:pPr>
        <w:numPr>
          <w:ilvl w:val="0"/>
          <w:numId w:val="6"/>
        </w:numPr>
        <w:spacing w:line="252" w:lineRule="auto"/>
        <w:ind w:right="140"/>
        <w:jc w:val="both"/>
        <w:rPr>
          <w:rFonts w:ascii="Times New Roman" w:eastAsia="Times New Roman" w:hAnsi="Times New Roman" w:cs="Times New Roman"/>
          <w:color w:val="2F3638"/>
          <w:sz w:val="24"/>
          <w:szCs w:val="24"/>
        </w:rPr>
      </w:pPr>
      <w:r w:rsidRPr="005D442A">
        <w:rPr>
          <w:rFonts w:ascii="Times New Roman" w:eastAsia="Times New Roman" w:hAnsi="Times New Roman" w:cs="Times New Roman"/>
          <w:color w:val="212A2A"/>
          <w:sz w:val="24"/>
          <w:szCs w:val="24"/>
        </w:rPr>
        <w:t>Delibera ANAC del 22/11/2017 n. 1208 "Approvazione definitiva dell'aggiornamento   al Piano Nazionale Anticorruzione 2017";</w:t>
      </w:r>
    </w:p>
    <w:p w14:paraId="0000003D" w14:textId="77777777" w:rsidR="006A326A" w:rsidRPr="005D442A" w:rsidRDefault="000D4245">
      <w:pPr>
        <w:numPr>
          <w:ilvl w:val="0"/>
          <w:numId w:val="6"/>
        </w:numPr>
        <w:spacing w:line="256" w:lineRule="auto"/>
        <w:ind w:right="140"/>
        <w:jc w:val="both"/>
        <w:rPr>
          <w:rFonts w:ascii="Times New Roman" w:eastAsia="Times New Roman" w:hAnsi="Times New Roman" w:cs="Times New Roman"/>
          <w:color w:val="2F3638"/>
          <w:sz w:val="24"/>
          <w:szCs w:val="24"/>
        </w:rPr>
      </w:pPr>
      <w:r w:rsidRPr="005D442A">
        <w:rPr>
          <w:rFonts w:ascii="Times New Roman" w:eastAsia="Times New Roman" w:hAnsi="Times New Roman" w:cs="Times New Roman"/>
          <w:color w:val="212A2A"/>
          <w:sz w:val="24"/>
          <w:szCs w:val="24"/>
        </w:rPr>
        <w:t>Delibera ANAC n. 1074 del 21/11/2018 “Approvazione definitiva dell’Aggiornamento 2018 al Piano Nazionale Anticorruzione”</w:t>
      </w:r>
    </w:p>
    <w:p w14:paraId="0000003E" w14:textId="77777777" w:rsidR="006A326A" w:rsidRPr="005D442A" w:rsidRDefault="000D4245">
      <w:pPr>
        <w:numPr>
          <w:ilvl w:val="0"/>
          <w:numId w:val="6"/>
        </w:numPr>
        <w:spacing w:line="256" w:lineRule="auto"/>
        <w:ind w:right="140"/>
        <w:jc w:val="both"/>
        <w:rPr>
          <w:rFonts w:ascii="Times New Roman" w:eastAsia="Times New Roman" w:hAnsi="Times New Roman" w:cs="Times New Roman"/>
          <w:color w:val="212A2A"/>
          <w:sz w:val="24"/>
          <w:szCs w:val="24"/>
        </w:rPr>
      </w:pPr>
      <w:r w:rsidRPr="005D442A">
        <w:rPr>
          <w:rFonts w:ascii="Times New Roman" w:eastAsia="Times New Roman" w:hAnsi="Times New Roman" w:cs="Times New Roman"/>
          <w:color w:val="212A2A"/>
          <w:sz w:val="24"/>
          <w:szCs w:val="24"/>
        </w:rPr>
        <w:t>Linee Guida n. 15 recanti «Individuazione e gestione dei conflitti di interesse nelle procedure di affidamento di contratti pubblici» approvate dal Consiglio dell’ANAC con delibera n. 494 del 05 giugno 2019</w:t>
      </w:r>
    </w:p>
    <w:p w14:paraId="0000003F" w14:textId="77777777" w:rsidR="006A326A" w:rsidRPr="005D442A" w:rsidRDefault="000D4245">
      <w:pPr>
        <w:numPr>
          <w:ilvl w:val="0"/>
          <w:numId w:val="6"/>
        </w:numPr>
        <w:spacing w:line="256" w:lineRule="auto"/>
        <w:ind w:right="140"/>
        <w:jc w:val="both"/>
        <w:rPr>
          <w:rFonts w:ascii="Times New Roman" w:eastAsia="Times New Roman" w:hAnsi="Times New Roman" w:cs="Times New Roman"/>
          <w:color w:val="2F3638"/>
          <w:sz w:val="24"/>
          <w:szCs w:val="24"/>
        </w:rPr>
      </w:pPr>
      <w:r w:rsidRPr="005D442A">
        <w:rPr>
          <w:rFonts w:ascii="Times New Roman" w:eastAsia="Times New Roman" w:hAnsi="Times New Roman" w:cs="Times New Roman"/>
          <w:color w:val="212A2A"/>
          <w:sz w:val="24"/>
          <w:szCs w:val="24"/>
        </w:rPr>
        <w:t>Delibera ANAC n. 1064 del 13/11/2019 “Piano nazionale anticorruzione 2019”</w:t>
      </w:r>
    </w:p>
    <w:p w14:paraId="00000040" w14:textId="77777777" w:rsidR="006A326A" w:rsidRPr="005D442A" w:rsidRDefault="000D4245">
      <w:pPr>
        <w:numPr>
          <w:ilvl w:val="0"/>
          <w:numId w:val="6"/>
        </w:numPr>
        <w:spacing w:line="254" w:lineRule="auto"/>
        <w:ind w:right="100"/>
        <w:jc w:val="both"/>
        <w:rPr>
          <w:rFonts w:ascii="Times New Roman" w:eastAsia="Times New Roman" w:hAnsi="Times New Roman" w:cs="Times New Roman"/>
          <w:color w:val="2F3638"/>
          <w:sz w:val="24"/>
          <w:szCs w:val="24"/>
        </w:rPr>
      </w:pPr>
      <w:r w:rsidRPr="005D442A">
        <w:rPr>
          <w:rFonts w:ascii="Times New Roman" w:eastAsia="Times New Roman" w:hAnsi="Times New Roman" w:cs="Times New Roman"/>
          <w:color w:val="212A2A"/>
          <w:sz w:val="24"/>
          <w:szCs w:val="24"/>
        </w:rPr>
        <w:t xml:space="preserve">Piano Triennale prevenzione corruzione e trasparenza approvato dall’amministrazione, </w:t>
      </w:r>
    </w:p>
    <w:p w14:paraId="00000041" w14:textId="77777777" w:rsidR="006A326A" w:rsidRPr="005D442A" w:rsidRDefault="000D4245">
      <w:pPr>
        <w:numPr>
          <w:ilvl w:val="0"/>
          <w:numId w:val="6"/>
        </w:numPr>
        <w:spacing w:line="254" w:lineRule="auto"/>
        <w:ind w:right="100"/>
        <w:jc w:val="both"/>
        <w:rPr>
          <w:rFonts w:ascii="Times New Roman" w:eastAsia="Times New Roman" w:hAnsi="Times New Roman" w:cs="Times New Roman"/>
          <w:color w:val="2F3638"/>
          <w:sz w:val="24"/>
          <w:szCs w:val="24"/>
        </w:rPr>
      </w:pPr>
      <w:r w:rsidRPr="005D442A">
        <w:rPr>
          <w:rFonts w:ascii="Times New Roman" w:eastAsia="Times New Roman" w:hAnsi="Times New Roman" w:cs="Times New Roman"/>
          <w:color w:val="212A2A"/>
          <w:sz w:val="24"/>
          <w:szCs w:val="24"/>
        </w:rPr>
        <w:t>Codice Comportamento approvato dall’amministrazione;</w:t>
      </w:r>
    </w:p>
    <w:p w14:paraId="00000042" w14:textId="77777777" w:rsidR="006A326A" w:rsidRPr="005D442A" w:rsidRDefault="006A326A">
      <w:pPr>
        <w:spacing w:line="266" w:lineRule="auto"/>
        <w:ind w:right="120"/>
        <w:jc w:val="both"/>
        <w:rPr>
          <w:rFonts w:ascii="Times New Roman" w:eastAsia="Verdana" w:hAnsi="Times New Roman" w:cs="Times New Roman"/>
          <w:sz w:val="24"/>
          <w:szCs w:val="24"/>
        </w:rPr>
      </w:pPr>
    </w:p>
    <w:p w14:paraId="00000043" w14:textId="77777777" w:rsidR="006A326A" w:rsidRPr="005D442A" w:rsidRDefault="000D4245">
      <w:pPr>
        <w:pStyle w:val="Titolo1"/>
        <w:spacing w:line="266" w:lineRule="auto"/>
        <w:ind w:right="120"/>
        <w:rPr>
          <w:b/>
          <w:sz w:val="24"/>
          <w:szCs w:val="24"/>
        </w:rPr>
      </w:pPr>
      <w:bookmarkStart w:id="2" w:name="_l99la44lfj4w" w:colFirst="0" w:colLast="0"/>
      <w:bookmarkEnd w:id="2"/>
      <w:r w:rsidRPr="005D442A">
        <w:rPr>
          <w:b/>
          <w:sz w:val="24"/>
          <w:szCs w:val="24"/>
        </w:rPr>
        <w:t>Definizione di conflitto di interesse</w:t>
      </w:r>
    </w:p>
    <w:p w14:paraId="00000044" w14:textId="77777777" w:rsidR="006A326A" w:rsidRPr="005D442A" w:rsidRDefault="000D4245">
      <w:pPr>
        <w:spacing w:line="266" w:lineRule="auto"/>
        <w:ind w:right="120"/>
        <w:jc w:val="both"/>
        <w:rPr>
          <w:rFonts w:ascii="Times New Roman" w:eastAsia="Times New Roman" w:hAnsi="Times New Roman" w:cs="Times New Roman"/>
          <w:color w:val="212A2A"/>
          <w:sz w:val="24"/>
          <w:szCs w:val="24"/>
        </w:rPr>
      </w:pPr>
      <w:r w:rsidRPr="005D442A">
        <w:rPr>
          <w:rFonts w:ascii="Times New Roman" w:eastAsia="Times New Roman" w:hAnsi="Times New Roman" w:cs="Times New Roman"/>
          <w:color w:val="212A2A"/>
          <w:sz w:val="24"/>
          <w:szCs w:val="24"/>
        </w:rPr>
        <w:t>Il conflitto di interesse, ai sensi del DPR 62/13 (Codice di Comportamento dei Pubblici Dipendenti), è la situazione in cui un interesse privato (anche non economico) interferisce, ovvero potrebbe tendenzialmente interferire, con la capacità del dipendente ad agire in conformità con gli interessi dell’Ente.</w:t>
      </w:r>
    </w:p>
    <w:p w14:paraId="00000045" w14:textId="77777777" w:rsidR="006A326A" w:rsidRPr="005D442A" w:rsidRDefault="000D4245">
      <w:pPr>
        <w:spacing w:line="268" w:lineRule="auto"/>
        <w:jc w:val="both"/>
        <w:rPr>
          <w:rFonts w:ascii="Times New Roman" w:eastAsia="Times New Roman" w:hAnsi="Times New Roman" w:cs="Times New Roman"/>
          <w:color w:val="212A2A"/>
          <w:sz w:val="24"/>
          <w:szCs w:val="24"/>
        </w:rPr>
      </w:pPr>
      <w:r w:rsidRPr="005D442A">
        <w:rPr>
          <w:rFonts w:ascii="Times New Roman" w:eastAsia="Times New Roman" w:hAnsi="Times New Roman" w:cs="Times New Roman"/>
          <w:color w:val="212A2A"/>
          <w:sz w:val="24"/>
          <w:szCs w:val="24"/>
        </w:rPr>
        <w:t xml:space="preserve">L’Organizzazione per la cooperazione e lo sviluppo economici (OCSE) ha proposto la seguente definizione: </w:t>
      </w:r>
    </w:p>
    <w:p w14:paraId="00000046" w14:textId="77777777" w:rsidR="006A326A" w:rsidRPr="005D442A" w:rsidRDefault="000D4245">
      <w:pPr>
        <w:numPr>
          <w:ilvl w:val="0"/>
          <w:numId w:val="1"/>
        </w:numPr>
        <w:spacing w:line="268" w:lineRule="auto"/>
        <w:jc w:val="both"/>
        <w:rPr>
          <w:rFonts w:ascii="Times New Roman" w:eastAsia="Times New Roman" w:hAnsi="Times New Roman" w:cs="Times New Roman"/>
          <w:color w:val="212A2A"/>
          <w:sz w:val="24"/>
          <w:szCs w:val="24"/>
        </w:rPr>
      </w:pPr>
      <w:r w:rsidRPr="005D442A">
        <w:rPr>
          <w:rFonts w:ascii="Times New Roman" w:eastAsia="Times New Roman" w:hAnsi="Times New Roman" w:cs="Times New Roman"/>
          <w:color w:val="212A2A"/>
          <w:sz w:val="24"/>
          <w:szCs w:val="24"/>
        </w:rPr>
        <w:t>“Un ‘conflitto di interessi’ implica un conflitto tra la missione pubblica e gli interessi privati di un funzionario pubblico, in cui quest’ultimo possiede a titolo privato interessi che potrebbero influire indebitamente sull’assolvimento dei suoi obblighi e delle sue responsabilità pubblici.”</w:t>
      </w:r>
    </w:p>
    <w:p w14:paraId="00000047" w14:textId="77777777" w:rsidR="006A326A" w:rsidRPr="005D442A" w:rsidRDefault="000D4245">
      <w:pPr>
        <w:spacing w:line="268" w:lineRule="auto"/>
        <w:jc w:val="both"/>
        <w:rPr>
          <w:rFonts w:ascii="Times New Roman" w:eastAsia="Times New Roman" w:hAnsi="Times New Roman" w:cs="Times New Roman"/>
          <w:color w:val="212A2A"/>
          <w:sz w:val="24"/>
          <w:szCs w:val="24"/>
        </w:rPr>
      </w:pPr>
      <w:r w:rsidRPr="005D442A">
        <w:rPr>
          <w:rFonts w:ascii="Times New Roman" w:eastAsia="Times New Roman" w:hAnsi="Times New Roman" w:cs="Times New Roman"/>
          <w:color w:val="212A2A"/>
          <w:sz w:val="24"/>
          <w:szCs w:val="24"/>
        </w:rPr>
        <w:t>Si tratta di situazioni in grado di compromettere, anche solo potenzialmente, l’imparzialità richiesta al dipendente pubblico nell’esercizio del potere decisionale. Si verificano quando il dipendente pubblico (</w:t>
      </w:r>
      <w:proofErr w:type="spellStart"/>
      <w:r w:rsidRPr="005D442A">
        <w:rPr>
          <w:rFonts w:ascii="Times New Roman" w:eastAsia="Times New Roman" w:hAnsi="Times New Roman" w:cs="Times New Roman"/>
          <w:color w:val="212A2A"/>
          <w:sz w:val="24"/>
          <w:szCs w:val="24"/>
        </w:rPr>
        <w:t>rup</w:t>
      </w:r>
      <w:proofErr w:type="spellEnd"/>
      <w:r w:rsidRPr="005D442A">
        <w:rPr>
          <w:rFonts w:ascii="Times New Roman" w:eastAsia="Times New Roman" w:hAnsi="Times New Roman" w:cs="Times New Roman"/>
          <w:color w:val="212A2A"/>
          <w:sz w:val="24"/>
          <w:szCs w:val="24"/>
        </w:rPr>
        <w:t xml:space="preserve"> e titolari degli uffici competenti ad adottare i pareri, le valutazioni tecniche, gli atti </w:t>
      </w:r>
      <w:proofErr w:type="spellStart"/>
      <w:r w:rsidRPr="005D442A">
        <w:rPr>
          <w:rFonts w:ascii="Times New Roman" w:eastAsia="Times New Roman" w:hAnsi="Times New Roman" w:cs="Times New Roman"/>
          <w:color w:val="212A2A"/>
          <w:sz w:val="24"/>
          <w:szCs w:val="24"/>
        </w:rPr>
        <w:t>endoprocedimentali</w:t>
      </w:r>
      <w:proofErr w:type="spellEnd"/>
      <w:r w:rsidRPr="005D442A">
        <w:rPr>
          <w:rFonts w:ascii="Times New Roman" w:eastAsia="Times New Roman" w:hAnsi="Times New Roman" w:cs="Times New Roman"/>
          <w:color w:val="212A2A"/>
          <w:sz w:val="24"/>
          <w:szCs w:val="24"/>
        </w:rPr>
        <w:t xml:space="preserve"> e il provvedimento finale, esecuzione contratto e collaudi) è portatore di interessi di qualsiasi natura della sua sfera privata, che potrebbero influenzare negativamente l’esercizio imparziale e obiettivo delle sue funzioni, ossia, il dipendente può </w:t>
      </w:r>
      <w:r w:rsidRPr="005D442A">
        <w:rPr>
          <w:rFonts w:ascii="Times New Roman" w:eastAsia="Times New Roman" w:hAnsi="Times New Roman" w:cs="Times New Roman"/>
          <w:color w:val="212A2A"/>
          <w:sz w:val="24"/>
          <w:szCs w:val="24"/>
        </w:rPr>
        <w:lastRenderedPageBreak/>
        <w:t>avvalersi della propria posizione all'interno dell'Ente per favorire sé medesimo o un soggetto verso il quale è in qualche modo legato o nei casi in cui possa essere messa in dubbio l'imparzialità del dipendente nell'assumere decisioni verso soggetti esterni che hanno con l’Ente rapporti contrattuali o di fornitura di beni o servizi.</w:t>
      </w:r>
    </w:p>
    <w:p w14:paraId="00000048" w14:textId="77777777" w:rsidR="006A326A" w:rsidRPr="005D442A" w:rsidRDefault="000D4245">
      <w:pPr>
        <w:spacing w:line="268" w:lineRule="auto"/>
        <w:jc w:val="both"/>
        <w:rPr>
          <w:rFonts w:ascii="Times New Roman" w:eastAsia="Times New Roman" w:hAnsi="Times New Roman" w:cs="Times New Roman"/>
          <w:color w:val="212A2A"/>
          <w:sz w:val="24"/>
          <w:szCs w:val="24"/>
        </w:rPr>
      </w:pPr>
      <w:r w:rsidRPr="005D442A">
        <w:rPr>
          <w:rFonts w:ascii="Times New Roman" w:eastAsia="Times New Roman" w:hAnsi="Times New Roman" w:cs="Times New Roman"/>
          <w:color w:val="212A2A"/>
          <w:sz w:val="24"/>
          <w:szCs w:val="24"/>
        </w:rPr>
        <w:t>Il conflitto può essere:</w:t>
      </w:r>
    </w:p>
    <w:p w14:paraId="00000049" w14:textId="77777777" w:rsidR="006A326A" w:rsidRPr="005D442A" w:rsidRDefault="000D4245">
      <w:pPr>
        <w:numPr>
          <w:ilvl w:val="0"/>
          <w:numId w:val="8"/>
        </w:numPr>
        <w:spacing w:line="266" w:lineRule="auto"/>
        <w:ind w:right="120"/>
        <w:jc w:val="both"/>
        <w:rPr>
          <w:rFonts w:ascii="Times New Roman" w:eastAsia="Times New Roman" w:hAnsi="Times New Roman" w:cs="Times New Roman"/>
          <w:color w:val="212A2A"/>
          <w:sz w:val="24"/>
          <w:szCs w:val="24"/>
        </w:rPr>
      </w:pPr>
      <w:r w:rsidRPr="005D442A">
        <w:rPr>
          <w:rFonts w:ascii="Times New Roman" w:eastAsia="Times New Roman" w:hAnsi="Times New Roman" w:cs="Times New Roman"/>
          <w:color w:val="212A2A"/>
          <w:sz w:val="24"/>
          <w:szCs w:val="24"/>
        </w:rPr>
        <w:t>Attuale cioè presente al momento dell'azione o decisione del soggetto, è una reale implicazione un conflitto tra la missione pubblica e gli interessi privati di un funzionario pubblico, in cui quest’ultimo possiede a titolo privato interessi che potrebbero influire indebitamente sull’assolvimento dei suoi obblighi e delle sue responsabilità pubblici.</w:t>
      </w:r>
    </w:p>
    <w:p w14:paraId="0000004A" w14:textId="77777777" w:rsidR="006A326A" w:rsidRPr="005D442A" w:rsidRDefault="000D4245">
      <w:pPr>
        <w:numPr>
          <w:ilvl w:val="0"/>
          <w:numId w:val="8"/>
        </w:numPr>
        <w:spacing w:line="266" w:lineRule="auto"/>
        <w:ind w:right="120"/>
        <w:jc w:val="both"/>
        <w:rPr>
          <w:rFonts w:ascii="Times New Roman" w:eastAsia="Times New Roman" w:hAnsi="Times New Roman" w:cs="Times New Roman"/>
          <w:color w:val="212A2A"/>
          <w:sz w:val="24"/>
          <w:szCs w:val="24"/>
        </w:rPr>
      </w:pPr>
      <w:r w:rsidRPr="005D442A">
        <w:rPr>
          <w:rFonts w:ascii="Times New Roman" w:eastAsia="Times New Roman" w:hAnsi="Times New Roman" w:cs="Times New Roman"/>
          <w:color w:val="212A2A"/>
          <w:sz w:val="24"/>
          <w:szCs w:val="24"/>
        </w:rPr>
        <w:t>Potenziale cioè che potrà diventare attuale in un momento successivo, nel caso in cui il funzionario dovesse assumere in futuro responsabilità specifiche (ossia, in conflitto) ufficiali.</w:t>
      </w:r>
    </w:p>
    <w:p w14:paraId="0000004B" w14:textId="77777777" w:rsidR="006A326A" w:rsidRPr="005D442A" w:rsidRDefault="000D4245">
      <w:pPr>
        <w:numPr>
          <w:ilvl w:val="0"/>
          <w:numId w:val="8"/>
        </w:numPr>
        <w:spacing w:line="266" w:lineRule="auto"/>
        <w:ind w:right="120"/>
        <w:jc w:val="both"/>
        <w:rPr>
          <w:rFonts w:ascii="Times New Roman" w:eastAsia="Times New Roman" w:hAnsi="Times New Roman" w:cs="Times New Roman"/>
          <w:color w:val="212A2A"/>
          <w:sz w:val="24"/>
          <w:szCs w:val="24"/>
        </w:rPr>
      </w:pPr>
      <w:proofErr w:type="gramStart"/>
      <w:r w:rsidRPr="005D442A">
        <w:rPr>
          <w:rFonts w:ascii="Times New Roman" w:eastAsia="Times New Roman" w:hAnsi="Times New Roman" w:cs="Times New Roman"/>
          <w:color w:val="212A2A"/>
          <w:sz w:val="24"/>
          <w:szCs w:val="24"/>
        </w:rPr>
        <w:t>Apparente  cioè</w:t>
      </w:r>
      <w:proofErr w:type="gramEnd"/>
      <w:r w:rsidRPr="005D442A">
        <w:rPr>
          <w:rFonts w:ascii="Times New Roman" w:eastAsia="Times New Roman" w:hAnsi="Times New Roman" w:cs="Times New Roman"/>
          <w:color w:val="212A2A"/>
          <w:sz w:val="24"/>
          <w:szCs w:val="24"/>
        </w:rPr>
        <w:t xml:space="preserve"> che può essere percepito dall'esterno come tale, ossia gli interessi privati di un funzionario pubblico possano influire indebitamente sull’assolvimento dei suoi obblighi, ma, di </w:t>
      </w:r>
      <w:proofErr w:type="spellStart"/>
      <w:r w:rsidRPr="005D442A">
        <w:rPr>
          <w:rFonts w:ascii="Times New Roman" w:eastAsia="Times New Roman" w:hAnsi="Times New Roman" w:cs="Times New Roman"/>
          <w:color w:val="212A2A"/>
          <w:sz w:val="24"/>
          <w:szCs w:val="24"/>
        </w:rPr>
        <w:t>fatto,non</w:t>
      </w:r>
      <w:proofErr w:type="spellEnd"/>
      <w:r w:rsidRPr="005D442A">
        <w:rPr>
          <w:rFonts w:ascii="Times New Roman" w:eastAsia="Times New Roman" w:hAnsi="Times New Roman" w:cs="Times New Roman"/>
          <w:color w:val="212A2A"/>
          <w:sz w:val="24"/>
          <w:szCs w:val="24"/>
        </w:rPr>
        <w:t xml:space="preserve"> è così.</w:t>
      </w:r>
    </w:p>
    <w:p w14:paraId="0000004C" w14:textId="77777777" w:rsidR="006A326A" w:rsidRPr="005D442A" w:rsidRDefault="000D4245">
      <w:pPr>
        <w:numPr>
          <w:ilvl w:val="0"/>
          <w:numId w:val="8"/>
        </w:numPr>
        <w:spacing w:line="266" w:lineRule="auto"/>
        <w:ind w:right="120"/>
        <w:jc w:val="both"/>
        <w:rPr>
          <w:rFonts w:ascii="Times New Roman" w:eastAsia="Times New Roman" w:hAnsi="Times New Roman" w:cs="Times New Roman"/>
          <w:color w:val="212A2A"/>
          <w:sz w:val="24"/>
          <w:szCs w:val="24"/>
        </w:rPr>
      </w:pPr>
      <w:r w:rsidRPr="005D442A">
        <w:rPr>
          <w:rFonts w:ascii="Times New Roman" w:eastAsia="Times New Roman" w:hAnsi="Times New Roman" w:cs="Times New Roman"/>
          <w:color w:val="212A2A"/>
          <w:sz w:val="24"/>
          <w:szCs w:val="24"/>
        </w:rPr>
        <w:t>Diretto cioè che comporta il soddisfacimento di un interesse del soggetto</w:t>
      </w:r>
    </w:p>
    <w:p w14:paraId="0000004D" w14:textId="77777777" w:rsidR="006A326A" w:rsidRPr="005D442A" w:rsidRDefault="000D4245">
      <w:pPr>
        <w:numPr>
          <w:ilvl w:val="0"/>
          <w:numId w:val="8"/>
        </w:numPr>
        <w:spacing w:line="266" w:lineRule="auto"/>
        <w:ind w:right="120"/>
        <w:jc w:val="both"/>
        <w:rPr>
          <w:rFonts w:ascii="Times New Roman" w:eastAsia="Times New Roman" w:hAnsi="Times New Roman" w:cs="Times New Roman"/>
          <w:color w:val="212A2A"/>
          <w:sz w:val="24"/>
          <w:szCs w:val="24"/>
        </w:rPr>
      </w:pPr>
      <w:r w:rsidRPr="005D442A">
        <w:rPr>
          <w:rFonts w:ascii="Times New Roman" w:eastAsia="Times New Roman" w:hAnsi="Times New Roman" w:cs="Times New Roman"/>
          <w:color w:val="212A2A"/>
          <w:sz w:val="24"/>
          <w:szCs w:val="24"/>
        </w:rPr>
        <w:t>Indiretto ovvero che attiene a soggetti diversi</w:t>
      </w:r>
    </w:p>
    <w:p w14:paraId="0000004E" w14:textId="77777777" w:rsidR="006A326A" w:rsidRPr="005D442A" w:rsidRDefault="000D4245">
      <w:pPr>
        <w:spacing w:line="268" w:lineRule="auto"/>
        <w:jc w:val="both"/>
        <w:rPr>
          <w:rFonts w:ascii="Times New Roman" w:eastAsia="Times New Roman" w:hAnsi="Times New Roman" w:cs="Times New Roman"/>
          <w:color w:val="212A2A"/>
          <w:sz w:val="24"/>
          <w:szCs w:val="24"/>
        </w:rPr>
      </w:pPr>
      <w:r w:rsidRPr="005D442A">
        <w:rPr>
          <w:rFonts w:ascii="Times New Roman" w:eastAsia="Times New Roman" w:hAnsi="Times New Roman" w:cs="Times New Roman"/>
          <w:color w:val="212A2A"/>
          <w:sz w:val="24"/>
          <w:szCs w:val="24"/>
        </w:rPr>
        <w:t>I dipendenti debbono astenersi dal prendere decisioni o svolgere attività inerenti alle proprie mansioni in situazioni di conflitto di interesse (anche potenziale)  con interesse personali del coniuge, di conviventi, di parenti, di affini entro il secondo grado, oppure di persone con le quali abbiano rapporti di frequentazione abituale nella fattispecie di soggetti od organizzazioni con cui loro stessi o i coniugi abbiano causa pendente o grave inimicizia,  o  rapporti  di credito/ debito, ovvero di soggetti ed organizzazioni di cui siano tutori, procuratori, o agenti, ovvero di enti, associazioni, anche non riconosciute, comitati, società o stabilimenti di cui sia amministratore o gerente o dirigente.</w:t>
      </w:r>
    </w:p>
    <w:p w14:paraId="0000004F" w14:textId="77777777" w:rsidR="006A326A" w:rsidRPr="005D442A" w:rsidRDefault="000D4245">
      <w:pPr>
        <w:spacing w:line="268" w:lineRule="auto"/>
        <w:ind w:right="100"/>
        <w:jc w:val="both"/>
        <w:rPr>
          <w:rFonts w:ascii="Times New Roman" w:eastAsia="Times New Roman" w:hAnsi="Times New Roman" w:cs="Times New Roman"/>
          <w:color w:val="212A2A"/>
          <w:sz w:val="24"/>
          <w:szCs w:val="24"/>
        </w:rPr>
      </w:pPr>
      <w:r w:rsidRPr="005D442A">
        <w:rPr>
          <w:rFonts w:ascii="Times New Roman" w:eastAsia="Times New Roman" w:hAnsi="Times New Roman" w:cs="Times New Roman"/>
          <w:color w:val="212A2A"/>
          <w:sz w:val="24"/>
          <w:szCs w:val="24"/>
        </w:rPr>
        <w:t>Il conflitto può riguardare interessi di qualsiasi natura, anche non patrimoniali, come quelli derivanti dall'intento di voler assecondare pressioni politiche, sindacali o dei superiori gerarchici, e può nascere anche da una promessa o da una situazione che potrebbe verificarsi in futuro.</w:t>
      </w:r>
    </w:p>
    <w:p w14:paraId="00000050" w14:textId="77777777" w:rsidR="006A326A" w:rsidRPr="005D442A" w:rsidRDefault="000D4245">
      <w:pPr>
        <w:spacing w:line="268" w:lineRule="auto"/>
        <w:jc w:val="both"/>
        <w:rPr>
          <w:rFonts w:ascii="Times New Roman" w:eastAsia="Times New Roman" w:hAnsi="Times New Roman" w:cs="Times New Roman"/>
          <w:color w:val="212A2A"/>
          <w:sz w:val="24"/>
          <w:szCs w:val="24"/>
        </w:rPr>
      </w:pPr>
      <w:proofErr w:type="gramStart"/>
      <w:r w:rsidRPr="005D442A">
        <w:rPr>
          <w:rFonts w:ascii="Times New Roman" w:eastAsia="Times New Roman" w:hAnsi="Times New Roman" w:cs="Times New Roman"/>
          <w:color w:val="212A2A"/>
          <w:sz w:val="24"/>
          <w:szCs w:val="24"/>
        </w:rPr>
        <w:t>E’</w:t>
      </w:r>
      <w:proofErr w:type="gramEnd"/>
      <w:r w:rsidRPr="005D442A">
        <w:rPr>
          <w:rFonts w:ascii="Times New Roman" w:eastAsia="Times New Roman" w:hAnsi="Times New Roman" w:cs="Times New Roman"/>
          <w:color w:val="212A2A"/>
          <w:sz w:val="24"/>
          <w:szCs w:val="24"/>
        </w:rPr>
        <w:t xml:space="preserve"> bene precisare che i conflitti di interessi e la corruzione non sono la stessa cosa. La corruzione prevede solitamente un accordo tra almeno due persone e una tangente/un pagamento/un vantaggio di qualche tipo. Un conflitto di interessi sorge quando una persona potrebbe avere l'opportunità di anteporre i propri interessi privati ai propri obblighi professionali.</w:t>
      </w:r>
    </w:p>
    <w:p w14:paraId="00000051" w14:textId="77777777" w:rsidR="006A326A" w:rsidRPr="005D442A" w:rsidRDefault="006A326A">
      <w:pPr>
        <w:spacing w:line="268" w:lineRule="auto"/>
        <w:jc w:val="both"/>
        <w:rPr>
          <w:rFonts w:ascii="Times New Roman" w:eastAsia="Times New Roman" w:hAnsi="Times New Roman" w:cs="Times New Roman"/>
          <w:color w:val="212A2A"/>
          <w:sz w:val="24"/>
          <w:szCs w:val="24"/>
        </w:rPr>
      </w:pPr>
    </w:p>
    <w:p w14:paraId="00000052" w14:textId="77777777" w:rsidR="006A326A" w:rsidRPr="005D442A" w:rsidRDefault="000D4245">
      <w:pPr>
        <w:pStyle w:val="Titolo1"/>
        <w:spacing w:line="268" w:lineRule="auto"/>
        <w:rPr>
          <w:b/>
          <w:sz w:val="24"/>
          <w:szCs w:val="24"/>
        </w:rPr>
      </w:pPr>
      <w:bookmarkStart w:id="3" w:name="_bveocr3fxowu" w:colFirst="0" w:colLast="0"/>
      <w:bookmarkEnd w:id="3"/>
      <w:r w:rsidRPr="005D442A">
        <w:rPr>
          <w:b/>
          <w:sz w:val="24"/>
          <w:szCs w:val="24"/>
        </w:rPr>
        <w:t>Definizione del conflitto di interesse ai sensi dell’articolo 42 del codice dei contratti pubblici</w:t>
      </w:r>
    </w:p>
    <w:p w14:paraId="00000053" w14:textId="77777777" w:rsidR="006A326A" w:rsidRPr="005D442A" w:rsidRDefault="000D4245">
      <w:pPr>
        <w:spacing w:line="268" w:lineRule="auto"/>
        <w:jc w:val="both"/>
        <w:rPr>
          <w:rFonts w:ascii="Times New Roman" w:eastAsia="Times New Roman" w:hAnsi="Times New Roman" w:cs="Times New Roman"/>
          <w:color w:val="212A2A"/>
          <w:sz w:val="24"/>
          <w:szCs w:val="24"/>
        </w:rPr>
      </w:pPr>
      <w:r w:rsidRPr="005D442A">
        <w:rPr>
          <w:rFonts w:ascii="Times New Roman" w:eastAsia="Times New Roman" w:hAnsi="Times New Roman" w:cs="Times New Roman"/>
          <w:color w:val="212A2A"/>
          <w:sz w:val="24"/>
          <w:szCs w:val="24"/>
        </w:rPr>
        <w:t xml:space="preserve">Il conflitto di interesse individuato all’articolo 42 del codice dei contratti pubblici è la situazione in cui la sussistenza di un interesse personale in capo ad un soggetto operante in </w:t>
      </w:r>
      <w:r w:rsidRPr="005D442A">
        <w:rPr>
          <w:rFonts w:ascii="Times New Roman" w:eastAsia="Times New Roman" w:hAnsi="Times New Roman" w:cs="Times New Roman"/>
          <w:color w:val="212A2A"/>
          <w:sz w:val="24"/>
          <w:szCs w:val="24"/>
        </w:rPr>
        <w:lastRenderedPageBreak/>
        <w:t>nome o per conto della stazione appaltante che interviene a qualsiasi titolo nella procedura di gara o potrebbe in qualsiasi modo influenzarne l’esito è potenzialmente idonea a minare l’imparzialità e l’indipendenza della stazione appaltante nella procedura di gara. In altre parole, l’interferenza tra la sfera istituzionale e quella personale del funzionario pubblico, si ha quando le decisioni che richiedono imparzialità di giudizio siano adottate da un soggetto che abbia, anche solo potenzialmente, interessi privati in contrasto con l’interesse pubblico.</w:t>
      </w:r>
    </w:p>
    <w:p w14:paraId="00000054" w14:textId="77777777" w:rsidR="006A326A" w:rsidRPr="005D442A" w:rsidRDefault="000D4245">
      <w:pPr>
        <w:spacing w:line="268" w:lineRule="auto"/>
        <w:jc w:val="both"/>
        <w:rPr>
          <w:rFonts w:ascii="Times New Roman" w:eastAsia="Times New Roman" w:hAnsi="Times New Roman" w:cs="Times New Roman"/>
          <w:color w:val="212A2A"/>
          <w:sz w:val="24"/>
          <w:szCs w:val="24"/>
        </w:rPr>
      </w:pPr>
      <w:r w:rsidRPr="005D442A">
        <w:rPr>
          <w:rFonts w:ascii="Times New Roman" w:eastAsia="Times New Roman" w:hAnsi="Times New Roman" w:cs="Times New Roman"/>
          <w:color w:val="212A2A"/>
          <w:sz w:val="24"/>
          <w:szCs w:val="24"/>
        </w:rPr>
        <w:t xml:space="preserve">Oltre alle situazioni richiamate dall’articolo 42, il conflitto di interesse sussiste nei casi tipizzati dal legislatore nell’articolo 7 del decreto del Presidente della Repubblica n. 16 aprile 2013, n. 62, ivi compresa l’ipotesi residuale, già indicata, di esistenza di gravi ragioni di convenienza. </w:t>
      </w:r>
    </w:p>
    <w:p w14:paraId="00000055" w14:textId="77777777" w:rsidR="006A326A" w:rsidRPr="005D442A" w:rsidRDefault="000D4245">
      <w:pPr>
        <w:spacing w:line="268" w:lineRule="auto"/>
        <w:jc w:val="both"/>
        <w:rPr>
          <w:rFonts w:ascii="Times New Roman" w:eastAsia="Times New Roman" w:hAnsi="Times New Roman" w:cs="Times New Roman"/>
          <w:color w:val="212A2A"/>
          <w:sz w:val="24"/>
          <w:szCs w:val="24"/>
        </w:rPr>
      </w:pPr>
      <w:r w:rsidRPr="005D442A">
        <w:rPr>
          <w:rFonts w:ascii="Times New Roman" w:eastAsia="Times New Roman" w:hAnsi="Times New Roman" w:cs="Times New Roman"/>
          <w:color w:val="212A2A"/>
          <w:sz w:val="24"/>
          <w:szCs w:val="24"/>
        </w:rPr>
        <w:t>Il rischio che si intende evitare può essere, ai sensi dell’art. 6-bis della legge 7 agosto 1990, n. 241 e dell’art. 53 del d.lgs. 30 marzo 2001, n. 165, soltanto potenziale e viene valutato ex ante rispetto all’azione amministrativa.</w:t>
      </w:r>
    </w:p>
    <w:p w14:paraId="00000056" w14:textId="77777777" w:rsidR="006A326A" w:rsidRPr="005D442A" w:rsidRDefault="000D4245">
      <w:pPr>
        <w:spacing w:line="268" w:lineRule="auto"/>
        <w:jc w:val="both"/>
        <w:rPr>
          <w:rFonts w:ascii="Times New Roman" w:eastAsia="Times New Roman" w:hAnsi="Times New Roman" w:cs="Times New Roman"/>
          <w:color w:val="212A2A"/>
          <w:sz w:val="24"/>
          <w:szCs w:val="24"/>
        </w:rPr>
      </w:pPr>
      <w:r w:rsidRPr="005D442A">
        <w:rPr>
          <w:rFonts w:ascii="Times New Roman" w:eastAsia="Times New Roman" w:hAnsi="Times New Roman" w:cs="Times New Roman"/>
          <w:color w:val="212A2A"/>
          <w:sz w:val="24"/>
          <w:szCs w:val="24"/>
        </w:rPr>
        <w:t xml:space="preserve">L’interesse personale dell’agente, che potrebbe porsi in contrasto con l’interesse pubblico alla scelta del miglior offerente, può essere di natura finanziaria, economica o dettato da particolari legami di parentela, affinità, convivenza o frequentazione abituale con i soggetti destinatari dell’azione amministrativa. Tale interesse deve essere tale da comportare la sussistenza di gravi ragioni di convenienza all’astensione, tra le quali va considerata il potenziale danno all’immagine di imparzialità dell’amministrazione nell’esercizio delle proprie funzioni. </w:t>
      </w:r>
    </w:p>
    <w:p w14:paraId="00000057" w14:textId="77777777" w:rsidR="006A326A" w:rsidRPr="005D442A" w:rsidRDefault="000D4245">
      <w:pPr>
        <w:spacing w:line="268" w:lineRule="auto"/>
        <w:jc w:val="both"/>
        <w:rPr>
          <w:rFonts w:ascii="Times New Roman" w:eastAsia="Times New Roman" w:hAnsi="Times New Roman" w:cs="Times New Roman"/>
          <w:color w:val="212A2A"/>
          <w:sz w:val="24"/>
          <w:szCs w:val="24"/>
        </w:rPr>
      </w:pPr>
      <w:r w:rsidRPr="005D442A">
        <w:rPr>
          <w:rFonts w:ascii="Times New Roman" w:eastAsia="Times New Roman" w:hAnsi="Times New Roman" w:cs="Times New Roman"/>
          <w:color w:val="212A2A"/>
          <w:sz w:val="24"/>
          <w:szCs w:val="24"/>
        </w:rPr>
        <w:t>Il vantaggio economico finanziario si può realizzare in danno della stazione appaltante oppure a vantaggio dell’agente o di un terzo senza compromissione dell’interesse pubblico. In tal caso, il bene danneggiato è l’immagine imparziale della pubblica amministrazione. L’interesse economico finanziario non deve derivare da una posizione giuridica indifferenziata o casuale, quale quella di utente o di cittadino, ma da un collegamento personale, diretto, qualificato e specifico dell’agente con le conseguenze e con i risultati economici finanziari degli atti posti in essere.</w:t>
      </w:r>
    </w:p>
    <w:p w14:paraId="00000058" w14:textId="77777777" w:rsidR="006A326A" w:rsidRPr="005D442A" w:rsidRDefault="000D4245">
      <w:pPr>
        <w:spacing w:line="268" w:lineRule="auto"/>
        <w:jc w:val="both"/>
        <w:rPr>
          <w:rFonts w:ascii="Times New Roman" w:eastAsia="Times New Roman" w:hAnsi="Times New Roman" w:cs="Times New Roman"/>
          <w:color w:val="212A2A"/>
          <w:sz w:val="24"/>
          <w:szCs w:val="24"/>
        </w:rPr>
      </w:pPr>
      <w:r w:rsidRPr="005D442A">
        <w:rPr>
          <w:rFonts w:ascii="Times New Roman" w:eastAsia="Times New Roman" w:hAnsi="Times New Roman" w:cs="Times New Roman"/>
          <w:color w:val="212A2A"/>
          <w:sz w:val="24"/>
          <w:szCs w:val="24"/>
        </w:rPr>
        <w:t>Le situazioni di conflitto di interesse non sono individuate dalla norma in modo tassativo, ma possono essere rinvenute volta per volta, in relazione alla violazione dei principi di imparzialità e buon andamento sanciti dall’articolo 97 della Costituzione, quando esistano contrasto ed incompatibilità, anche solo potenziali, fra il soggetto e le funzioni che gli vengono attribuite</w:t>
      </w:r>
    </w:p>
    <w:p w14:paraId="00000059" w14:textId="77777777" w:rsidR="006A326A" w:rsidRPr="005D442A" w:rsidRDefault="006A326A">
      <w:pPr>
        <w:spacing w:line="268" w:lineRule="auto"/>
        <w:jc w:val="both"/>
        <w:rPr>
          <w:rFonts w:ascii="Times New Roman" w:eastAsia="Times New Roman" w:hAnsi="Times New Roman" w:cs="Times New Roman"/>
          <w:color w:val="212A2A"/>
          <w:sz w:val="24"/>
          <w:szCs w:val="24"/>
        </w:rPr>
      </w:pPr>
    </w:p>
    <w:p w14:paraId="0000005A" w14:textId="77777777" w:rsidR="006A326A" w:rsidRPr="005D442A" w:rsidRDefault="006A326A">
      <w:pPr>
        <w:spacing w:line="268" w:lineRule="auto"/>
        <w:jc w:val="both"/>
        <w:rPr>
          <w:rFonts w:ascii="Times New Roman" w:eastAsia="Verdana" w:hAnsi="Times New Roman" w:cs="Times New Roman"/>
          <w:color w:val="212A2A"/>
          <w:sz w:val="24"/>
          <w:szCs w:val="24"/>
        </w:rPr>
      </w:pPr>
    </w:p>
    <w:p w14:paraId="0000005B" w14:textId="77777777" w:rsidR="006A326A" w:rsidRPr="005D442A" w:rsidRDefault="000D4245">
      <w:pPr>
        <w:pStyle w:val="Titolo1"/>
        <w:rPr>
          <w:b/>
          <w:sz w:val="24"/>
          <w:szCs w:val="24"/>
        </w:rPr>
      </w:pPr>
      <w:bookmarkStart w:id="4" w:name="_g9bd1p7s39qf" w:colFirst="0" w:colLast="0"/>
      <w:bookmarkEnd w:id="4"/>
      <w:r w:rsidRPr="005D442A">
        <w:rPr>
          <w:b/>
          <w:sz w:val="24"/>
          <w:szCs w:val="24"/>
        </w:rPr>
        <w:t>Classificazione di conflitto di interesse</w:t>
      </w:r>
    </w:p>
    <w:p w14:paraId="0000005C" w14:textId="77777777" w:rsidR="006A326A" w:rsidRPr="005D442A" w:rsidRDefault="000D4245">
      <w:pPr>
        <w:pBdr>
          <w:top w:val="nil"/>
          <w:left w:val="nil"/>
          <w:bottom w:val="nil"/>
          <w:right w:val="nil"/>
          <w:between w:val="nil"/>
        </w:pBdr>
        <w:spacing w:line="268" w:lineRule="auto"/>
        <w:ind w:right="100"/>
        <w:jc w:val="both"/>
        <w:rPr>
          <w:rFonts w:ascii="Times New Roman" w:eastAsia="Times New Roman" w:hAnsi="Times New Roman" w:cs="Times New Roman"/>
          <w:color w:val="212A2A"/>
          <w:sz w:val="24"/>
          <w:szCs w:val="24"/>
        </w:rPr>
      </w:pPr>
      <w:r w:rsidRPr="005D442A">
        <w:rPr>
          <w:rFonts w:ascii="Times New Roman" w:eastAsia="Times New Roman" w:hAnsi="Times New Roman" w:cs="Times New Roman"/>
          <w:color w:val="212A2A"/>
          <w:sz w:val="24"/>
          <w:szCs w:val="24"/>
        </w:rPr>
        <w:t>Il conflitto di interesse può essere rappresentato nei casi di seguito evidenziati.</w:t>
      </w:r>
    </w:p>
    <w:p w14:paraId="0000005D" w14:textId="77777777" w:rsidR="006A326A" w:rsidRPr="005D442A" w:rsidRDefault="000D4245">
      <w:pPr>
        <w:numPr>
          <w:ilvl w:val="0"/>
          <w:numId w:val="2"/>
        </w:numPr>
        <w:pBdr>
          <w:top w:val="nil"/>
          <w:left w:val="nil"/>
          <w:bottom w:val="nil"/>
          <w:right w:val="nil"/>
          <w:between w:val="nil"/>
        </w:pBdr>
        <w:spacing w:line="268" w:lineRule="auto"/>
        <w:ind w:right="100"/>
        <w:jc w:val="both"/>
        <w:rPr>
          <w:rFonts w:ascii="Times New Roman" w:eastAsia="Times New Roman" w:hAnsi="Times New Roman" w:cs="Times New Roman"/>
          <w:color w:val="212A2A"/>
          <w:sz w:val="24"/>
          <w:szCs w:val="24"/>
        </w:rPr>
      </w:pPr>
      <w:r w:rsidRPr="005D442A">
        <w:rPr>
          <w:rFonts w:ascii="Times New Roman" w:eastAsia="Times New Roman" w:hAnsi="Times New Roman" w:cs="Times New Roman"/>
          <w:color w:val="212A2A"/>
          <w:sz w:val="24"/>
          <w:szCs w:val="24"/>
        </w:rPr>
        <w:t>Incarichi che si svolgono a favore di soggetti nei confronti dei quali la struttura di assegnazione del dipendente ha funzioni relative al rilascio di concessioni, autorizzazioni, nulla-osta o atti di assenso comunque denominati, anche in forma tacita;</w:t>
      </w:r>
    </w:p>
    <w:p w14:paraId="0000005E" w14:textId="77777777" w:rsidR="006A326A" w:rsidRPr="005D442A" w:rsidRDefault="000D4245">
      <w:pPr>
        <w:numPr>
          <w:ilvl w:val="0"/>
          <w:numId w:val="2"/>
        </w:numPr>
        <w:pBdr>
          <w:top w:val="nil"/>
          <w:left w:val="nil"/>
          <w:bottom w:val="nil"/>
          <w:right w:val="nil"/>
          <w:between w:val="nil"/>
        </w:pBdr>
        <w:spacing w:line="268" w:lineRule="auto"/>
        <w:ind w:right="100"/>
        <w:jc w:val="both"/>
        <w:rPr>
          <w:rFonts w:ascii="Times New Roman" w:eastAsia="Times New Roman" w:hAnsi="Times New Roman" w:cs="Times New Roman"/>
          <w:color w:val="212A2A"/>
          <w:sz w:val="24"/>
          <w:szCs w:val="24"/>
        </w:rPr>
      </w:pPr>
      <w:r w:rsidRPr="005D442A">
        <w:rPr>
          <w:rFonts w:ascii="Times New Roman" w:eastAsia="Times New Roman" w:hAnsi="Times New Roman" w:cs="Times New Roman"/>
          <w:color w:val="212A2A"/>
          <w:sz w:val="24"/>
          <w:szCs w:val="24"/>
        </w:rPr>
        <w:t xml:space="preserve">Incarichi che si svolgono a favore di soggetti fornitori di beni o servizi per l'amministrazione, relativamente a quei dipendenti delle strutture che partecipano a </w:t>
      </w:r>
      <w:proofErr w:type="gramStart"/>
      <w:r w:rsidRPr="005D442A">
        <w:rPr>
          <w:rFonts w:ascii="Times New Roman" w:eastAsia="Times New Roman" w:hAnsi="Times New Roman" w:cs="Times New Roman"/>
          <w:color w:val="212A2A"/>
          <w:sz w:val="24"/>
          <w:szCs w:val="24"/>
        </w:rPr>
        <w:t>qualunque  titolo</w:t>
      </w:r>
      <w:proofErr w:type="gramEnd"/>
      <w:r w:rsidRPr="005D442A">
        <w:rPr>
          <w:rFonts w:ascii="Times New Roman" w:eastAsia="Times New Roman" w:hAnsi="Times New Roman" w:cs="Times New Roman"/>
          <w:color w:val="212A2A"/>
          <w:sz w:val="24"/>
          <w:szCs w:val="24"/>
        </w:rPr>
        <w:t xml:space="preserve"> all'individuazione  del fornitore;</w:t>
      </w:r>
    </w:p>
    <w:p w14:paraId="0000005F" w14:textId="77777777" w:rsidR="006A326A" w:rsidRPr="005D442A" w:rsidRDefault="000D4245">
      <w:pPr>
        <w:numPr>
          <w:ilvl w:val="0"/>
          <w:numId w:val="2"/>
        </w:numPr>
        <w:pBdr>
          <w:top w:val="nil"/>
          <w:left w:val="nil"/>
          <w:bottom w:val="nil"/>
          <w:right w:val="nil"/>
          <w:between w:val="nil"/>
        </w:pBdr>
        <w:spacing w:line="268" w:lineRule="auto"/>
        <w:ind w:right="100"/>
        <w:jc w:val="both"/>
        <w:rPr>
          <w:rFonts w:ascii="Times New Roman" w:eastAsia="Times New Roman" w:hAnsi="Times New Roman" w:cs="Times New Roman"/>
          <w:color w:val="212A2A"/>
          <w:sz w:val="24"/>
          <w:szCs w:val="24"/>
        </w:rPr>
      </w:pPr>
      <w:r w:rsidRPr="005D442A">
        <w:rPr>
          <w:rFonts w:ascii="Times New Roman" w:eastAsia="Times New Roman" w:hAnsi="Times New Roman" w:cs="Times New Roman"/>
          <w:color w:val="212A2A"/>
          <w:sz w:val="24"/>
          <w:szCs w:val="24"/>
        </w:rPr>
        <w:lastRenderedPageBreak/>
        <w:t xml:space="preserve">Incarichi che si svolgono a favore di soggetti privati che </w:t>
      </w:r>
      <w:proofErr w:type="gramStart"/>
      <w:r w:rsidRPr="005D442A">
        <w:rPr>
          <w:rFonts w:ascii="Times New Roman" w:eastAsia="Times New Roman" w:hAnsi="Times New Roman" w:cs="Times New Roman"/>
          <w:color w:val="212A2A"/>
          <w:sz w:val="24"/>
          <w:szCs w:val="24"/>
        </w:rPr>
        <w:t>detengono  rapporti</w:t>
      </w:r>
      <w:proofErr w:type="gramEnd"/>
      <w:r w:rsidRPr="005D442A">
        <w:rPr>
          <w:rFonts w:ascii="Times New Roman" w:eastAsia="Times New Roman" w:hAnsi="Times New Roman" w:cs="Times New Roman"/>
          <w:color w:val="212A2A"/>
          <w:sz w:val="24"/>
          <w:szCs w:val="24"/>
        </w:rPr>
        <w:t xml:space="preserve">  di  natura economica o contrattuale con l'amministrazione, in relazione alle competenze della struttura di assegnazione del dipendente, salve le ipotesi espressamente autorizzate dalla legge;</w:t>
      </w:r>
    </w:p>
    <w:p w14:paraId="00000060" w14:textId="77777777" w:rsidR="006A326A" w:rsidRPr="005D442A" w:rsidRDefault="000D4245">
      <w:pPr>
        <w:numPr>
          <w:ilvl w:val="0"/>
          <w:numId w:val="2"/>
        </w:numPr>
        <w:pBdr>
          <w:top w:val="nil"/>
          <w:left w:val="nil"/>
          <w:bottom w:val="nil"/>
          <w:right w:val="nil"/>
          <w:between w:val="nil"/>
        </w:pBdr>
        <w:spacing w:line="268" w:lineRule="auto"/>
        <w:ind w:right="100"/>
        <w:jc w:val="both"/>
        <w:rPr>
          <w:rFonts w:ascii="Times New Roman" w:eastAsia="Times New Roman" w:hAnsi="Times New Roman" w:cs="Times New Roman"/>
          <w:color w:val="212A2A"/>
          <w:sz w:val="24"/>
          <w:szCs w:val="24"/>
        </w:rPr>
      </w:pPr>
      <w:r w:rsidRPr="005D442A">
        <w:rPr>
          <w:rFonts w:ascii="Times New Roman" w:eastAsia="Times New Roman" w:hAnsi="Times New Roman" w:cs="Times New Roman"/>
          <w:color w:val="212A2A"/>
          <w:sz w:val="24"/>
          <w:szCs w:val="24"/>
        </w:rPr>
        <w:t>Incarichi che si svolgono a favore di soggetti privati che abbiano o abbiano avuto nel biennio precedente un interesse economico in decisioni o attività inerenti all'ufficio di appartenenza;</w:t>
      </w:r>
    </w:p>
    <w:p w14:paraId="00000061" w14:textId="77777777" w:rsidR="006A326A" w:rsidRPr="005D442A" w:rsidRDefault="000D4245">
      <w:pPr>
        <w:numPr>
          <w:ilvl w:val="0"/>
          <w:numId w:val="2"/>
        </w:numPr>
        <w:pBdr>
          <w:top w:val="nil"/>
          <w:left w:val="nil"/>
          <w:bottom w:val="nil"/>
          <w:right w:val="nil"/>
          <w:between w:val="nil"/>
        </w:pBdr>
        <w:spacing w:line="268" w:lineRule="auto"/>
        <w:ind w:right="100"/>
        <w:jc w:val="both"/>
        <w:rPr>
          <w:rFonts w:ascii="Times New Roman" w:eastAsia="Times New Roman" w:hAnsi="Times New Roman" w:cs="Times New Roman"/>
          <w:color w:val="212A2A"/>
          <w:sz w:val="24"/>
          <w:szCs w:val="24"/>
        </w:rPr>
      </w:pPr>
      <w:r w:rsidRPr="005D442A">
        <w:rPr>
          <w:rFonts w:ascii="Times New Roman" w:eastAsia="Times New Roman" w:hAnsi="Times New Roman" w:cs="Times New Roman"/>
          <w:color w:val="212A2A"/>
          <w:sz w:val="24"/>
          <w:szCs w:val="24"/>
        </w:rPr>
        <w:t>Incarichi che si svolgono nei confronti di soggetti verso cui la struttura di assegnazione del dipendente svolge funzioni di controllo, di vigilanza o sanzionatorie, salve le ipotesi espressamente autorizzate dalla legge;</w:t>
      </w:r>
    </w:p>
    <w:p w14:paraId="00000062" w14:textId="77777777" w:rsidR="006A326A" w:rsidRPr="005D442A" w:rsidRDefault="000D4245">
      <w:pPr>
        <w:numPr>
          <w:ilvl w:val="0"/>
          <w:numId w:val="2"/>
        </w:numPr>
        <w:pBdr>
          <w:top w:val="nil"/>
          <w:left w:val="nil"/>
          <w:bottom w:val="nil"/>
          <w:right w:val="nil"/>
          <w:between w:val="nil"/>
        </w:pBdr>
        <w:spacing w:line="268" w:lineRule="auto"/>
        <w:ind w:right="100"/>
        <w:jc w:val="both"/>
        <w:rPr>
          <w:rFonts w:ascii="Times New Roman" w:eastAsia="Times New Roman" w:hAnsi="Times New Roman" w:cs="Times New Roman"/>
          <w:color w:val="212A2A"/>
          <w:sz w:val="24"/>
          <w:szCs w:val="24"/>
        </w:rPr>
      </w:pPr>
      <w:r w:rsidRPr="005D442A">
        <w:rPr>
          <w:rFonts w:ascii="Times New Roman" w:eastAsia="Times New Roman" w:hAnsi="Times New Roman" w:cs="Times New Roman"/>
          <w:color w:val="212A2A"/>
          <w:sz w:val="24"/>
          <w:szCs w:val="24"/>
        </w:rPr>
        <w:t>Incarichi che per il tipo di attività o per l'oggetto possono creare nocumento all'immagine dell'amministrazione, anche in relazione al rischio di utilizzo o diffusione illecita di informazioni di cui il dipendente è a conoscenza per ragioni di ufficio;</w:t>
      </w:r>
    </w:p>
    <w:p w14:paraId="00000063" w14:textId="77777777" w:rsidR="006A326A" w:rsidRPr="005D442A" w:rsidRDefault="000D4245">
      <w:pPr>
        <w:numPr>
          <w:ilvl w:val="0"/>
          <w:numId w:val="2"/>
        </w:numPr>
        <w:pBdr>
          <w:top w:val="nil"/>
          <w:left w:val="nil"/>
          <w:bottom w:val="nil"/>
          <w:right w:val="nil"/>
          <w:between w:val="nil"/>
        </w:pBdr>
        <w:spacing w:line="268" w:lineRule="auto"/>
        <w:ind w:right="100"/>
        <w:jc w:val="both"/>
        <w:rPr>
          <w:rFonts w:ascii="Times New Roman" w:eastAsia="Times New Roman" w:hAnsi="Times New Roman" w:cs="Times New Roman"/>
          <w:color w:val="212A2A"/>
          <w:sz w:val="24"/>
          <w:szCs w:val="24"/>
        </w:rPr>
      </w:pPr>
      <w:r w:rsidRPr="005D442A">
        <w:rPr>
          <w:rFonts w:ascii="Times New Roman" w:eastAsia="Times New Roman" w:hAnsi="Times New Roman" w:cs="Times New Roman"/>
          <w:color w:val="212A2A"/>
          <w:sz w:val="24"/>
          <w:szCs w:val="24"/>
        </w:rPr>
        <w:t>Incarichi e attività per i quali l'incompatibilità è prevista dal d. lgs 39/2013 o da altre disposizioni di legge vigenti;</w:t>
      </w:r>
    </w:p>
    <w:p w14:paraId="00000064" w14:textId="77777777" w:rsidR="006A326A" w:rsidRPr="005D442A" w:rsidRDefault="000D4245">
      <w:pPr>
        <w:numPr>
          <w:ilvl w:val="0"/>
          <w:numId w:val="2"/>
        </w:numPr>
        <w:pBdr>
          <w:top w:val="nil"/>
          <w:left w:val="nil"/>
          <w:bottom w:val="nil"/>
          <w:right w:val="nil"/>
          <w:between w:val="nil"/>
        </w:pBdr>
        <w:spacing w:line="268" w:lineRule="auto"/>
        <w:ind w:right="100"/>
        <w:jc w:val="both"/>
        <w:rPr>
          <w:rFonts w:ascii="Times New Roman" w:eastAsia="Times New Roman" w:hAnsi="Times New Roman" w:cs="Times New Roman"/>
          <w:color w:val="212A2A"/>
          <w:sz w:val="24"/>
          <w:szCs w:val="24"/>
        </w:rPr>
      </w:pPr>
      <w:r w:rsidRPr="005D442A">
        <w:rPr>
          <w:rFonts w:ascii="Times New Roman" w:eastAsia="Times New Roman" w:hAnsi="Times New Roman" w:cs="Times New Roman"/>
          <w:color w:val="212A2A"/>
          <w:sz w:val="24"/>
          <w:szCs w:val="24"/>
        </w:rPr>
        <w:t xml:space="preserve">Incarichi che, pur rientrando nelle ipotesi di deroga all'autorizzazione di cui all'art. 53, comma 6, del </w:t>
      </w:r>
      <w:proofErr w:type="spellStart"/>
      <w:r w:rsidRPr="005D442A">
        <w:rPr>
          <w:rFonts w:ascii="Times New Roman" w:eastAsia="Times New Roman" w:hAnsi="Times New Roman" w:cs="Times New Roman"/>
          <w:color w:val="212A2A"/>
          <w:sz w:val="24"/>
          <w:szCs w:val="24"/>
        </w:rPr>
        <w:t>d.lgs</w:t>
      </w:r>
      <w:proofErr w:type="spellEnd"/>
      <w:r w:rsidRPr="005D442A">
        <w:rPr>
          <w:rFonts w:ascii="Times New Roman" w:eastAsia="Times New Roman" w:hAnsi="Times New Roman" w:cs="Times New Roman"/>
          <w:color w:val="212A2A"/>
          <w:sz w:val="24"/>
          <w:szCs w:val="24"/>
        </w:rPr>
        <w:t xml:space="preserve"> n. 165/2001, presentano una situazione di conflitto di interesse;</w:t>
      </w:r>
    </w:p>
    <w:p w14:paraId="00000065" w14:textId="77777777" w:rsidR="006A326A" w:rsidRPr="005D442A" w:rsidRDefault="000D4245">
      <w:pPr>
        <w:numPr>
          <w:ilvl w:val="0"/>
          <w:numId w:val="2"/>
        </w:numPr>
        <w:pBdr>
          <w:top w:val="nil"/>
          <w:left w:val="nil"/>
          <w:bottom w:val="nil"/>
          <w:right w:val="nil"/>
          <w:between w:val="nil"/>
        </w:pBdr>
        <w:spacing w:line="268" w:lineRule="auto"/>
        <w:ind w:right="100"/>
        <w:jc w:val="both"/>
        <w:rPr>
          <w:rFonts w:ascii="Times New Roman" w:eastAsia="Times New Roman" w:hAnsi="Times New Roman" w:cs="Times New Roman"/>
          <w:color w:val="212A2A"/>
          <w:sz w:val="24"/>
          <w:szCs w:val="24"/>
        </w:rPr>
      </w:pPr>
      <w:r w:rsidRPr="005D442A">
        <w:rPr>
          <w:rFonts w:ascii="Times New Roman" w:eastAsia="Times New Roman" w:hAnsi="Times New Roman" w:cs="Times New Roman"/>
          <w:color w:val="212A2A"/>
          <w:sz w:val="24"/>
          <w:szCs w:val="24"/>
        </w:rPr>
        <w:t>In generale tutti gli incarichi che presentano un conflitto di interesse per la natura o l'oggetto dell'incarico o che possono pregiudicare l'esercizio imparziale delle funzioni attribuite al dipendente.</w:t>
      </w:r>
    </w:p>
    <w:p w14:paraId="00000066" w14:textId="77777777" w:rsidR="006A326A" w:rsidRPr="005D442A" w:rsidRDefault="006A326A">
      <w:pPr>
        <w:pBdr>
          <w:top w:val="nil"/>
          <w:left w:val="nil"/>
          <w:bottom w:val="nil"/>
          <w:right w:val="nil"/>
          <w:between w:val="nil"/>
        </w:pBdr>
        <w:spacing w:line="268" w:lineRule="auto"/>
        <w:ind w:right="100"/>
        <w:jc w:val="both"/>
        <w:rPr>
          <w:rFonts w:ascii="Times New Roman" w:eastAsia="Times New Roman" w:hAnsi="Times New Roman" w:cs="Times New Roman"/>
          <w:color w:val="212A2A"/>
          <w:sz w:val="24"/>
          <w:szCs w:val="24"/>
        </w:rPr>
      </w:pPr>
    </w:p>
    <w:p w14:paraId="00000067" w14:textId="77777777" w:rsidR="006A326A" w:rsidRPr="005D442A" w:rsidRDefault="000D4245">
      <w:pPr>
        <w:pStyle w:val="Titolo1"/>
        <w:rPr>
          <w:b/>
          <w:sz w:val="24"/>
          <w:szCs w:val="24"/>
        </w:rPr>
      </w:pPr>
      <w:bookmarkStart w:id="5" w:name="_6kdgz4hh7cq8" w:colFirst="0" w:colLast="0"/>
      <w:bookmarkEnd w:id="5"/>
      <w:r w:rsidRPr="005D442A">
        <w:rPr>
          <w:b/>
          <w:sz w:val="24"/>
          <w:szCs w:val="24"/>
        </w:rPr>
        <w:t xml:space="preserve">Ambito di applicazione </w:t>
      </w:r>
    </w:p>
    <w:p w14:paraId="00000068" w14:textId="77777777" w:rsidR="006A326A" w:rsidRPr="005D442A" w:rsidRDefault="000D4245">
      <w:pPr>
        <w:rPr>
          <w:rFonts w:ascii="Times New Roman" w:eastAsia="Times New Roman" w:hAnsi="Times New Roman" w:cs="Times New Roman"/>
          <w:sz w:val="24"/>
          <w:szCs w:val="24"/>
        </w:rPr>
      </w:pPr>
      <w:r w:rsidRPr="005D442A">
        <w:rPr>
          <w:rFonts w:ascii="Times New Roman" w:eastAsia="Times New Roman" w:hAnsi="Times New Roman" w:cs="Times New Roman"/>
          <w:sz w:val="24"/>
          <w:szCs w:val="24"/>
        </w:rPr>
        <w:t>Gli obblighi di comportamento si applicano a tutti i dipendenti.</w:t>
      </w:r>
    </w:p>
    <w:p w14:paraId="00000069" w14:textId="77777777" w:rsidR="006A326A" w:rsidRPr="005D442A" w:rsidRDefault="000D4245">
      <w:pPr>
        <w:pStyle w:val="Titolo2"/>
        <w:rPr>
          <w:b/>
          <w:sz w:val="24"/>
          <w:szCs w:val="24"/>
        </w:rPr>
      </w:pPr>
      <w:bookmarkStart w:id="6" w:name="_992d04kvkzep" w:colFirst="0" w:colLast="0"/>
      <w:bookmarkEnd w:id="6"/>
      <w:proofErr w:type="gramStart"/>
      <w:r w:rsidRPr="005D442A">
        <w:rPr>
          <w:sz w:val="24"/>
          <w:szCs w:val="24"/>
        </w:rPr>
        <w:t>Consulenti  e</w:t>
      </w:r>
      <w:proofErr w:type="gramEnd"/>
      <w:r w:rsidRPr="005D442A">
        <w:rPr>
          <w:sz w:val="24"/>
          <w:szCs w:val="24"/>
        </w:rPr>
        <w:t xml:space="preserve"> collaboratori</w:t>
      </w:r>
    </w:p>
    <w:p w14:paraId="0000006A" w14:textId="77777777" w:rsidR="006A326A" w:rsidRPr="005D442A" w:rsidRDefault="000D4245">
      <w:pPr>
        <w:rPr>
          <w:rFonts w:ascii="Times New Roman" w:eastAsia="Times New Roman" w:hAnsi="Times New Roman" w:cs="Times New Roman"/>
          <w:sz w:val="24"/>
          <w:szCs w:val="24"/>
        </w:rPr>
      </w:pPr>
      <w:r w:rsidRPr="005D442A">
        <w:rPr>
          <w:rFonts w:ascii="Times New Roman" w:eastAsia="Times New Roman" w:hAnsi="Times New Roman" w:cs="Times New Roman"/>
          <w:sz w:val="24"/>
          <w:szCs w:val="24"/>
        </w:rPr>
        <w:t xml:space="preserve">Gli obblighi di comportamento si estendono, per quanto compatibili, a tutti i collaboratori o consulenti, con qualsiasi tipologia di contratto o incarico e a qualsiasi titolo, ai titolari di organi e di incarichi negli uffici di diretta collaborazione delle </w:t>
      </w:r>
      <w:proofErr w:type="spellStart"/>
      <w:r w:rsidRPr="005D442A">
        <w:rPr>
          <w:rFonts w:ascii="Times New Roman" w:eastAsia="Times New Roman" w:hAnsi="Times New Roman" w:cs="Times New Roman"/>
          <w:sz w:val="24"/>
          <w:szCs w:val="24"/>
        </w:rPr>
        <w:t>autorita</w:t>
      </w:r>
      <w:proofErr w:type="spellEnd"/>
      <w:r w:rsidRPr="005D442A">
        <w:rPr>
          <w:rFonts w:ascii="Times New Roman" w:eastAsia="Times New Roman" w:hAnsi="Times New Roman" w:cs="Times New Roman"/>
          <w:sz w:val="24"/>
          <w:szCs w:val="24"/>
        </w:rPr>
        <w:t xml:space="preserve">̀ politiche, </w:t>
      </w:r>
      <w:proofErr w:type="spellStart"/>
      <w:r w:rsidRPr="005D442A">
        <w:rPr>
          <w:rFonts w:ascii="Times New Roman" w:eastAsia="Times New Roman" w:hAnsi="Times New Roman" w:cs="Times New Roman"/>
          <w:sz w:val="24"/>
          <w:szCs w:val="24"/>
        </w:rPr>
        <w:t>nonche</w:t>
      </w:r>
      <w:proofErr w:type="spellEnd"/>
      <w:r w:rsidRPr="005D442A">
        <w:rPr>
          <w:rFonts w:ascii="Times New Roman" w:eastAsia="Times New Roman" w:hAnsi="Times New Roman" w:cs="Times New Roman"/>
          <w:sz w:val="24"/>
          <w:szCs w:val="24"/>
        </w:rPr>
        <w:t>́ nei confronti dei collaboratori a qualsiasi titolo di imprese fornitrici di beni o servizi e che realizzano opere in favore dell'amministrazione regionale.</w:t>
      </w:r>
    </w:p>
    <w:p w14:paraId="0000006B" w14:textId="77777777" w:rsidR="006A326A" w:rsidRPr="005D442A" w:rsidRDefault="000D4245">
      <w:pPr>
        <w:spacing w:line="259" w:lineRule="auto"/>
        <w:ind w:right="120"/>
        <w:jc w:val="both"/>
        <w:rPr>
          <w:rFonts w:ascii="Times New Roman" w:eastAsia="Times New Roman" w:hAnsi="Times New Roman" w:cs="Times New Roman"/>
          <w:color w:val="212A2A"/>
          <w:sz w:val="24"/>
          <w:szCs w:val="24"/>
        </w:rPr>
      </w:pPr>
      <w:r w:rsidRPr="005D442A">
        <w:rPr>
          <w:rFonts w:ascii="Times New Roman" w:eastAsia="Times New Roman" w:hAnsi="Times New Roman" w:cs="Times New Roman"/>
          <w:color w:val="212A2A"/>
          <w:sz w:val="24"/>
          <w:szCs w:val="24"/>
        </w:rPr>
        <w:t xml:space="preserve">Al riguardo, si specifica che all'atto del conferimento di incarichi (consulenze, collaborazioni, OIV, commissioni concorso etc..) deve essere acquisita da ciascun incaricato/consulente: </w:t>
      </w:r>
    </w:p>
    <w:p w14:paraId="0000006C" w14:textId="77777777" w:rsidR="006A326A" w:rsidRPr="005D442A" w:rsidRDefault="000D4245">
      <w:pPr>
        <w:numPr>
          <w:ilvl w:val="0"/>
          <w:numId w:val="5"/>
        </w:numPr>
        <w:spacing w:line="259" w:lineRule="auto"/>
        <w:ind w:right="120"/>
        <w:jc w:val="both"/>
        <w:rPr>
          <w:rFonts w:ascii="Times New Roman" w:hAnsi="Times New Roman" w:cs="Times New Roman"/>
          <w:sz w:val="24"/>
          <w:szCs w:val="24"/>
        </w:rPr>
      </w:pPr>
      <w:r w:rsidRPr="005D442A">
        <w:rPr>
          <w:rFonts w:ascii="Times New Roman" w:eastAsia="Times New Roman" w:hAnsi="Times New Roman" w:cs="Times New Roman"/>
          <w:color w:val="212A2A"/>
          <w:sz w:val="24"/>
          <w:szCs w:val="24"/>
        </w:rPr>
        <w:t>dichiarazione che attesti di non trovarsi in situazione - neppure potenziale - di conflitto di interessi e di aver preso visione e di rispettare le disposizioni del Codice di Comportamento.</w:t>
      </w:r>
    </w:p>
    <w:p w14:paraId="0000006D" w14:textId="77777777" w:rsidR="006A326A" w:rsidRPr="005D442A" w:rsidRDefault="000D4245">
      <w:pPr>
        <w:numPr>
          <w:ilvl w:val="0"/>
          <w:numId w:val="5"/>
        </w:numPr>
        <w:spacing w:line="259" w:lineRule="auto"/>
        <w:ind w:right="120"/>
        <w:jc w:val="both"/>
        <w:rPr>
          <w:rFonts w:ascii="Times New Roman" w:hAnsi="Times New Roman" w:cs="Times New Roman"/>
          <w:sz w:val="24"/>
          <w:szCs w:val="24"/>
        </w:rPr>
      </w:pPr>
      <w:r w:rsidRPr="005D442A">
        <w:rPr>
          <w:rFonts w:ascii="Times New Roman" w:eastAsia="Times New Roman" w:hAnsi="Times New Roman" w:cs="Times New Roman"/>
          <w:color w:val="212A2A"/>
          <w:sz w:val="24"/>
          <w:szCs w:val="24"/>
        </w:rPr>
        <w:t xml:space="preserve">dichiarazione relativa allo </w:t>
      </w:r>
      <w:proofErr w:type="gramStart"/>
      <w:r w:rsidRPr="005D442A">
        <w:rPr>
          <w:rFonts w:ascii="Times New Roman" w:eastAsia="Times New Roman" w:hAnsi="Times New Roman" w:cs="Times New Roman"/>
          <w:color w:val="212A2A"/>
          <w:sz w:val="24"/>
          <w:szCs w:val="24"/>
        </w:rPr>
        <w:t>svolgimento  di</w:t>
      </w:r>
      <w:proofErr w:type="gramEnd"/>
      <w:r w:rsidRPr="005D442A">
        <w:rPr>
          <w:rFonts w:ascii="Times New Roman" w:eastAsia="Times New Roman" w:hAnsi="Times New Roman" w:cs="Times New Roman"/>
          <w:color w:val="212A2A"/>
          <w:sz w:val="24"/>
          <w:szCs w:val="24"/>
        </w:rPr>
        <w:t xml:space="preserve"> incarichi   o alla titolarità  di cariche  in enti di diritto  privato  regolati  o  finanziati  dalla  pubblica  amministrazione  o  allo   svolgimento  di attività professionali”. (Art.  15. comma 1 </w:t>
      </w:r>
      <w:proofErr w:type="spellStart"/>
      <w:r w:rsidRPr="005D442A">
        <w:rPr>
          <w:rFonts w:ascii="Times New Roman" w:eastAsia="Times New Roman" w:hAnsi="Times New Roman" w:cs="Times New Roman"/>
          <w:color w:val="212A2A"/>
          <w:sz w:val="24"/>
          <w:szCs w:val="24"/>
        </w:rPr>
        <w:t>lett.c</w:t>
      </w:r>
      <w:proofErr w:type="spellEnd"/>
      <w:r w:rsidRPr="005D442A">
        <w:rPr>
          <w:rFonts w:ascii="Times New Roman" w:eastAsia="Times New Roman" w:hAnsi="Times New Roman" w:cs="Times New Roman"/>
          <w:color w:val="212A2A"/>
          <w:sz w:val="24"/>
          <w:szCs w:val="24"/>
        </w:rPr>
        <w:t xml:space="preserve"> </w:t>
      </w:r>
      <w:proofErr w:type="spellStart"/>
      <w:r w:rsidRPr="005D442A">
        <w:rPr>
          <w:rFonts w:ascii="Times New Roman" w:eastAsia="Times New Roman" w:hAnsi="Times New Roman" w:cs="Times New Roman"/>
          <w:color w:val="212A2A"/>
          <w:sz w:val="24"/>
          <w:szCs w:val="24"/>
        </w:rPr>
        <w:t>D.Lgs.</w:t>
      </w:r>
      <w:proofErr w:type="spellEnd"/>
      <w:r w:rsidRPr="005D442A">
        <w:rPr>
          <w:rFonts w:ascii="Times New Roman" w:eastAsia="Times New Roman" w:hAnsi="Times New Roman" w:cs="Times New Roman"/>
          <w:color w:val="212A2A"/>
          <w:sz w:val="24"/>
          <w:szCs w:val="24"/>
        </w:rPr>
        <w:t xml:space="preserve">  33/2013 come modificato dal </w:t>
      </w:r>
      <w:proofErr w:type="spellStart"/>
      <w:r w:rsidRPr="005D442A">
        <w:rPr>
          <w:rFonts w:ascii="Times New Roman" w:eastAsia="Times New Roman" w:hAnsi="Times New Roman" w:cs="Times New Roman"/>
          <w:color w:val="212A2A"/>
          <w:sz w:val="24"/>
          <w:szCs w:val="24"/>
        </w:rPr>
        <w:t>D.Lgs.</w:t>
      </w:r>
      <w:proofErr w:type="spellEnd"/>
      <w:r w:rsidRPr="005D442A">
        <w:rPr>
          <w:rFonts w:ascii="Times New Roman" w:eastAsia="Times New Roman" w:hAnsi="Times New Roman" w:cs="Times New Roman"/>
          <w:color w:val="212A2A"/>
          <w:sz w:val="24"/>
          <w:szCs w:val="24"/>
        </w:rPr>
        <w:t xml:space="preserve">  97 /2016)</w:t>
      </w:r>
    </w:p>
    <w:p w14:paraId="0000006E" w14:textId="77777777" w:rsidR="006A326A" w:rsidRPr="005D442A" w:rsidRDefault="006A326A">
      <w:pPr>
        <w:spacing w:line="259" w:lineRule="auto"/>
        <w:jc w:val="both"/>
        <w:rPr>
          <w:rFonts w:ascii="Times New Roman" w:eastAsia="Times New Roman" w:hAnsi="Times New Roman" w:cs="Times New Roman"/>
          <w:b/>
          <w:sz w:val="24"/>
          <w:szCs w:val="24"/>
        </w:rPr>
      </w:pPr>
    </w:p>
    <w:p w14:paraId="0000006F" w14:textId="77777777" w:rsidR="006A326A" w:rsidRPr="005D442A" w:rsidRDefault="006A326A">
      <w:pPr>
        <w:pBdr>
          <w:top w:val="nil"/>
          <w:left w:val="nil"/>
          <w:bottom w:val="nil"/>
          <w:right w:val="nil"/>
          <w:between w:val="nil"/>
        </w:pBdr>
        <w:spacing w:line="268" w:lineRule="auto"/>
        <w:ind w:right="100"/>
        <w:jc w:val="both"/>
        <w:rPr>
          <w:rFonts w:ascii="Times New Roman" w:eastAsia="Times New Roman" w:hAnsi="Times New Roman" w:cs="Times New Roman"/>
          <w:color w:val="212A2A"/>
          <w:sz w:val="24"/>
          <w:szCs w:val="24"/>
        </w:rPr>
      </w:pPr>
    </w:p>
    <w:p w14:paraId="00000070" w14:textId="77777777" w:rsidR="006A326A" w:rsidRPr="005D442A" w:rsidRDefault="006A326A">
      <w:pPr>
        <w:pBdr>
          <w:top w:val="nil"/>
          <w:left w:val="nil"/>
          <w:bottom w:val="nil"/>
          <w:right w:val="nil"/>
          <w:between w:val="nil"/>
        </w:pBdr>
        <w:spacing w:line="268" w:lineRule="auto"/>
        <w:ind w:right="100"/>
        <w:jc w:val="both"/>
        <w:rPr>
          <w:rFonts w:ascii="Times New Roman" w:eastAsia="Times New Roman" w:hAnsi="Times New Roman" w:cs="Times New Roman"/>
          <w:color w:val="212A2A"/>
          <w:sz w:val="24"/>
          <w:szCs w:val="24"/>
        </w:rPr>
      </w:pPr>
    </w:p>
    <w:p w14:paraId="00000071" w14:textId="77777777" w:rsidR="006A326A" w:rsidRPr="005D442A" w:rsidRDefault="000D4245">
      <w:pPr>
        <w:pStyle w:val="Titolo1"/>
        <w:spacing w:line="268" w:lineRule="auto"/>
        <w:ind w:right="100"/>
        <w:rPr>
          <w:b/>
          <w:sz w:val="24"/>
          <w:szCs w:val="24"/>
        </w:rPr>
      </w:pPr>
      <w:bookmarkStart w:id="7" w:name="_t73q0jarwl8b" w:colFirst="0" w:colLast="0"/>
      <w:bookmarkEnd w:id="7"/>
      <w:r w:rsidRPr="005D442A">
        <w:rPr>
          <w:b/>
          <w:sz w:val="24"/>
          <w:szCs w:val="24"/>
        </w:rPr>
        <w:t>Ambito di applicazione del conflitto di interesse nelle procedure di gara</w:t>
      </w:r>
    </w:p>
    <w:p w14:paraId="00000072" w14:textId="77777777" w:rsidR="006A326A" w:rsidRPr="005D442A" w:rsidRDefault="000D4245">
      <w:pPr>
        <w:pStyle w:val="Titolo2"/>
        <w:rPr>
          <w:sz w:val="24"/>
          <w:szCs w:val="24"/>
        </w:rPr>
      </w:pPr>
      <w:bookmarkStart w:id="8" w:name="_jhhxpskezx63" w:colFirst="0" w:colLast="0"/>
      <w:bookmarkEnd w:id="8"/>
      <w:r w:rsidRPr="005D442A">
        <w:rPr>
          <w:sz w:val="24"/>
          <w:szCs w:val="24"/>
        </w:rPr>
        <w:t>Ambito oggettivo di applicazione dell’articolo 42 del codice dei contratti pubblici</w:t>
      </w:r>
    </w:p>
    <w:p w14:paraId="00000073" w14:textId="77777777" w:rsidR="006A326A" w:rsidRPr="005D442A" w:rsidRDefault="000D4245">
      <w:pPr>
        <w:jc w:val="both"/>
        <w:rPr>
          <w:rFonts w:ascii="Times New Roman" w:eastAsia="Times New Roman" w:hAnsi="Times New Roman" w:cs="Times New Roman"/>
          <w:sz w:val="24"/>
          <w:szCs w:val="24"/>
        </w:rPr>
      </w:pPr>
      <w:r w:rsidRPr="005D442A">
        <w:rPr>
          <w:rFonts w:ascii="Times New Roman" w:eastAsia="Times New Roman" w:hAnsi="Times New Roman" w:cs="Times New Roman"/>
          <w:sz w:val="24"/>
          <w:szCs w:val="24"/>
        </w:rPr>
        <w:t xml:space="preserve">L’articolo 42 del codice dei contratti pubblici si applica a tutte le procedure di aggiudicazione di appalti e concessioni nei settori ordinari, sopra e sotto soglia. </w:t>
      </w:r>
    </w:p>
    <w:p w14:paraId="00000074" w14:textId="77777777" w:rsidR="006A326A" w:rsidRPr="005D442A" w:rsidRDefault="000D4245">
      <w:pPr>
        <w:jc w:val="both"/>
        <w:rPr>
          <w:rFonts w:ascii="Times New Roman" w:eastAsia="Times New Roman" w:hAnsi="Times New Roman" w:cs="Times New Roman"/>
          <w:sz w:val="24"/>
          <w:szCs w:val="24"/>
        </w:rPr>
      </w:pPr>
      <w:r w:rsidRPr="005D442A">
        <w:rPr>
          <w:rFonts w:ascii="Times New Roman" w:eastAsia="Times New Roman" w:hAnsi="Times New Roman" w:cs="Times New Roman"/>
          <w:sz w:val="24"/>
          <w:szCs w:val="24"/>
        </w:rPr>
        <w:t xml:space="preserve">La norma in esame si applica, altresì, agli appalti nei settori speciali e agli appalti assoggettati al regime particolare di cui alla parte II, titolo VI del codice dei contratti pubblici, in forza dell’articolo 114, comma 1, del codice dei contratti pubblici. </w:t>
      </w:r>
    </w:p>
    <w:p w14:paraId="00000075" w14:textId="77777777" w:rsidR="006A326A" w:rsidRPr="005D442A" w:rsidRDefault="000D4245">
      <w:pPr>
        <w:jc w:val="both"/>
        <w:rPr>
          <w:rFonts w:ascii="Times New Roman" w:eastAsia="Times New Roman" w:hAnsi="Times New Roman" w:cs="Times New Roman"/>
          <w:sz w:val="24"/>
          <w:szCs w:val="24"/>
        </w:rPr>
      </w:pPr>
      <w:r w:rsidRPr="005D442A">
        <w:rPr>
          <w:rFonts w:ascii="Times New Roman" w:eastAsia="Times New Roman" w:hAnsi="Times New Roman" w:cs="Times New Roman"/>
          <w:sz w:val="24"/>
          <w:szCs w:val="24"/>
        </w:rPr>
        <w:t xml:space="preserve">L’articolo 42 del codice dei contratti pubblici si applica ai contratti esclusi dall’applicazione del codice medesimo in quanto declinazione dei principi di imparzialità e parità di trattamento di cui all’articolo 4 e in forza della disciplina dettata dalla legge n. 241/90 e dal decreto del Presidente della Repubblica n. 62/2013. </w:t>
      </w:r>
    </w:p>
    <w:p w14:paraId="00000076" w14:textId="77777777" w:rsidR="006A326A" w:rsidRPr="005D442A" w:rsidRDefault="000D4245">
      <w:pPr>
        <w:jc w:val="both"/>
        <w:rPr>
          <w:rFonts w:ascii="Times New Roman" w:eastAsia="Times New Roman" w:hAnsi="Times New Roman" w:cs="Times New Roman"/>
          <w:sz w:val="24"/>
          <w:szCs w:val="24"/>
        </w:rPr>
      </w:pPr>
      <w:r w:rsidRPr="005D442A">
        <w:rPr>
          <w:rFonts w:ascii="Times New Roman" w:eastAsia="Times New Roman" w:hAnsi="Times New Roman" w:cs="Times New Roman"/>
          <w:sz w:val="24"/>
          <w:szCs w:val="24"/>
        </w:rPr>
        <w:t>La norma in esame si applica, ai sensi del comma 4 dell’art. 42, anche alla fase di esecuzione dei contratti pubblici.</w:t>
      </w:r>
    </w:p>
    <w:p w14:paraId="00000077" w14:textId="77777777" w:rsidR="006A326A" w:rsidRPr="005D442A" w:rsidRDefault="000D4245">
      <w:pPr>
        <w:pStyle w:val="Titolo2"/>
        <w:rPr>
          <w:sz w:val="24"/>
          <w:szCs w:val="24"/>
        </w:rPr>
      </w:pPr>
      <w:bookmarkStart w:id="9" w:name="_qib981fqscr4" w:colFirst="0" w:colLast="0"/>
      <w:bookmarkEnd w:id="9"/>
      <w:r w:rsidRPr="005D442A">
        <w:rPr>
          <w:sz w:val="24"/>
          <w:szCs w:val="24"/>
        </w:rPr>
        <w:t>Ambito soggettivo di applicazione dell’articolo 42 del codice dei contratti pubblici</w:t>
      </w:r>
    </w:p>
    <w:p w14:paraId="00000078" w14:textId="77777777" w:rsidR="006A326A" w:rsidRPr="005D442A" w:rsidRDefault="000D4245">
      <w:pPr>
        <w:jc w:val="both"/>
        <w:rPr>
          <w:rFonts w:ascii="Times New Roman" w:eastAsia="Times New Roman" w:hAnsi="Times New Roman" w:cs="Times New Roman"/>
          <w:sz w:val="24"/>
          <w:szCs w:val="24"/>
        </w:rPr>
      </w:pPr>
      <w:r w:rsidRPr="005D442A">
        <w:rPr>
          <w:rFonts w:ascii="Times New Roman" w:eastAsia="Times New Roman" w:hAnsi="Times New Roman" w:cs="Times New Roman"/>
          <w:sz w:val="24"/>
          <w:szCs w:val="24"/>
        </w:rPr>
        <w:t xml:space="preserve">L’articolo 42 del codice dei contratti pubblici offre una definizione di conflitto di interesse riferita al «personale di una stazione appaltante o di un prestatore di servizi». Si tratta dei dipendenti in senso stretto, ossia dei lavoratori subordinati dei soggetti giuridici ivi richiamati e di tutti coloro che, in base ad un valido titolo giuridico, legislativo o contrattuale, siano in grado di impegnare l’ente nei confronti dei terzi o comunque rivestano, di fatto o di diritto, un ruolo tale da poterne obiettivamente influenzare l’attività esterna. Si fa riferimento, ad esempio, ai membri degli organi di amministrazione e controllo della stazione appaltante che non sia un’amministrazione aggiudicatrice, agli organi di governo delle amministrazioni aggiudicatrici laddove adottino atti di gestione e agli organi di vigilanza esterni. </w:t>
      </w:r>
    </w:p>
    <w:p w14:paraId="00000079" w14:textId="77777777" w:rsidR="006A326A" w:rsidRPr="005D442A" w:rsidRDefault="000D4245">
      <w:pPr>
        <w:jc w:val="both"/>
        <w:rPr>
          <w:rFonts w:ascii="Times New Roman" w:eastAsia="Times New Roman" w:hAnsi="Times New Roman" w:cs="Times New Roman"/>
          <w:sz w:val="24"/>
          <w:szCs w:val="24"/>
        </w:rPr>
      </w:pPr>
      <w:r w:rsidRPr="005D442A">
        <w:rPr>
          <w:rFonts w:ascii="Times New Roman" w:eastAsia="Times New Roman" w:hAnsi="Times New Roman" w:cs="Times New Roman"/>
          <w:sz w:val="24"/>
          <w:szCs w:val="24"/>
        </w:rPr>
        <w:t xml:space="preserve">Per espressa previsione dell’articolo 77, comma 6, del codice dei contratti pubblici, l’articolo 42 si applica ai commissari e ai segretari delle commissioni giudicatrici, fatte salve le cause di incompatibilità e di astensione specificamente previste dal citato articolo 77. </w:t>
      </w:r>
    </w:p>
    <w:p w14:paraId="0000007A" w14:textId="77777777" w:rsidR="006A326A" w:rsidRPr="005D442A" w:rsidRDefault="000D4245">
      <w:pPr>
        <w:jc w:val="both"/>
        <w:rPr>
          <w:rFonts w:ascii="Times New Roman" w:eastAsia="Times New Roman" w:hAnsi="Times New Roman" w:cs="Times New Roman"/>
          <w:sz w:val="24"/>
          <w:szCs w:val="24"/>
        </w:rPr>
      </w:pPr>
      <w:r w:rsidRPr="005D442A">
        <w:rPr>
          <w:rFonts w:ascii="Times New Roman" w:eastAsia="Times New Roman" w:hAnsi="Times New Roman" w:cs="Times New Roman"/>
          <w:sz w:val="24"/>
          <w:szCs w:val="24"/>
        </w:rPr>
        <w:t xml:space="preserve">L’articolo 42 si applica ai soggetti individuati ai punti precedenti che siano coinvolti in una qualsiasi fase della procedura di gestione del contratto pubblico (programmazione, progettazione, preparazione documenti di gara, selezione dei concorrenti, aggiudicazione, sottoscrizione del contratto, esecuzione, collaudo, pagamenti) o che possano influenzarne in qualsiasi modo l’esito in ragione del ruolo ricoperto all’interno dell’ente. </w:t>
      </w:r>
    </w:p>
    <w:p w14:paraId="0000007B" w14:textId="77777777" w:rsidR="006A326A" w:rsidRPr="005D442A" w:rsidRDefault="006A326A">
      <w:pPr>
        <w:jc w:val="both"/>
        <w:rPr>
          <w:rFonts w:ascii="Times New Roman" w:eastAsia="Times New Roman" w:hAnsi="Times New Roman" w:cs="Times New Roman"/>
          <w:sz w:val="24"/>
          <w:szCs w:val="24"/>
        </w:rPr>
      </w:pPr>
    </w:p>
    <w:p w14:paraId="0000007C" w14:textId="77777777" w:rsidR="006A326A" w:rsidRPr="005D442A" w:rsidRDefault="000D4245">
      <w:pPr>
        <w:pStyle w:val="Titolo1"/>
        <w:rPr>
          <w:b/>
          <w:sz w:val="24"/>
          <w:szCs w:val="24"/>
        </w:rPr>
      </w:pPr>
      <w:bookmarkStart w:id="10" w:name="_qz4bllj11rld" w:colFirst="0" w:colLast="0"/>
      <w:bookmarkEnd w:id="10"/>
      <w:r w:rsidRPr="005D442A">
        <w:rPr>
          <w:b/>
          <w:sz w:val="24"/>
          <w:szCs w:val="24"/>
        </w:rPr>
        <w:t>Principali obblighi in materia di conflitto di interesse</w:t>
      </w:r>
    </w:p>
    <w:p w14:paraId="0000007D" w14:textId="77777777" w:rsidR="006A326A" w:rsidRPr="005D442A" w:rsidRDefault="000D4245">
      <w:pPr>
        <w:spacing w:line="266" w:lineRule="auto"/>
        <w:ind w:right="120"/>
        <w:jc w:val="both"/>
        <w:rPr>
          <w:rFonts w:ascii="Times New Roman" w:eastAsia="Times New Roman" w:hAnsi="Times New Roman" w:cs="Times New Roman"/>
          <w:b/>
          <w:sz w:val="24"/>
          <w:szCs w:val="24"/>
        </w:rPr>
      </w:pPr>
      <w:r w:rsidRPr="005D442A">
        <w:rPr>
          <w:rFonts w:ascii="Times New Roman" w:eastAsia="Times New Roman" w:hAnsi="Times New Roman" w:cs="Times New Roman"/>
          <w:color w:val="212A2A"/>
          <w:sz w:val="24"/>
          <w:szCs w:val="24"/>
        </w:rPr>
        <w:t xml:space="preserve">Nel caso di conflitto di interesse, sia esso reale o potenziale, è necessario rispettare i </w:t>
      </w:r>
      <w:proofErr w:type="gramStart"/>
      <w:r w:rsidRPr="005D442A">
        <w:rPr>
          <w:rFonts w:ascii="Times New Roman" w:eastAsia="Times New Roman" w:hAnsi="Times New Roman" w:cs="Times New Roman"/>
          <w:color w:val="212A2A"/>
          <w:sz w:val="24"/>
          <w:szCs w:val="24"/>
        </w:rPr>
        <w:t xml:space="preserve">seguenti  </w:t>
      </w:r>
      <w:r w:rsidRPr="005D442A">
        <w:rPr>
          <w:rFonts w:ascii="Times New Roman" w:eastAsia="Times New Roman" w:hAnsi="Times New Roman" w:cs="Times New Roman"/>
          <w:b/>
          <w:color w:val="212A2A"/>
          <w:sz w:val="24"/>
          <w:szCs w:val="24"/>
        </w:rPr>
        <w:t>obblighi</w:t>
      </w:r>
      <w:proofErr w:type="gramEnd"/>
      <w:r w:rsidRPr="005D442A">
        <w:rPr>
          <w:rFonts w:ascii="Times New Roman" w:eastAsia="Times New Roman" w:hAnsi="Times New Roman" w:cs="Times New Roman"/>
          <w:color w:val="212A2A"/>
          <w:sz w:val="24"/>
          <w:szCs w:val="24"/>
        </w:rPr>
        <w:t>:</w:t>
      </w:r>
    </w:p>
    <w:p w14:paraId="0000007E" w14:textId="77777777" w:rsidR="006A326A" w:rsidRPr="005D442A" w:rsidRDefault="000D4245">
      <w:pPr>
        <w:numPr>
          <w:ilvl w:val="0"/>
          <w:numId w:val="2"/>
        </w:numPr>
        <w:spacing w:line="268" w:lineRule="auto"/>
        <w:jc w:val="both"/>
        <w:rPr>
          <w:rFonts w:ascii="Times New Roman" w:eastAsia="Times New Roman" w:hAnsi="Times New Roman" w:cs="Times New Roman"/>
          <w:sz w:val="24"/>
          <w:szCs w:val="24"/>
        </w:rPr>
      </w:pPr>
      <w:r w:rsidRPr="005D442A">
        <w:rPr>
          <w:rFonts w:ascii="Times New Roman" w:eastAsia="Times New Roman" w:hAnsi="Times New Roman" w:cs="Times New Roman"/>
          <w:color w:val="212A2A"/>
          <w:sz w:val="24"/>
          <w:szCs w:val="24"/>
        </w:rPr>
        <w:t xml:space="preserve">Obbligo di astensione in caso di conflitto di interessi (art. 6bis L. 241/1990; art. 3, comma 2, art. 6, comma 2, e art. 7 D.P.R. 62/2013; art. 6 Codice di Comportamento art. 42 </w:t>
      </w:r>
      <w:proofErr w:type="spellStart"/>
      <w:r w:rsidRPr="005D442A">
        <w:rPr>
          <w:rFonts w:ascii="Times New Roman" w:eastAsia="Times New Roman" w:hAnsi="Times New Roman" w:cs="Times New Roman"/>
          <w:color w:val="212A2A"/>
          <w:sz w:val="24"/>
          <w:szCs w:val="24"/>
        </w:rPr>
        <w:t>D.Lgs.</w:t>
      </w:r>
      <w:proofErr w:type="spellEnd"/>
      <w:r w:rsidRPr="005D442A">
        <w:rPr>
          <w:rFonts w:ascii="Times New Roman" w:eastAsia="Times New Roman" w:hAnsi="Times New Roman" w:cs="Times New Roman"/>
          <w:color w:val="212A2A"/>
          <w:sz w:val="24"/>
          <w:szCs w:val="24"/>
        </w:rPr>
        <w:t xml:space="preserve"> 50/2016).</w:t>
      </w:r>
    </w:p>
    <w:p w14:paraId="0000007F" w14:textId="77777777" w:rsidR="006A326A" w:rsidRPr="005D442A" w:rsidRDefault="000D4245">
      <w:pPr>
        <w:numPr>
          <w:ilvl w:val="0"/>
          <w:numId w:val="2"/>
        </w:numPr>
        <w:spacing w:line="268" w:lineRule="auto"/>
        <w:jc w:val="both"/>
        <w:rPr>
          <w:rFonts w:ascii="Times New Roman" w:eastAsia="Times New Roman" w:hAnsi="Times New Roman" w:cs="Times New Roman"/>
          <w:sz w:val="24"/>
          <w:szCs w:val="24"/>
        </w:rPr>
      </w:pPr>
      <w:r w:rsidRPr="005D442A">
        <w:rPr>
          <w:rFonts w:ascii="Times New Roman" w:eastAsia="Times New Roman" w:hAnsi="Times New Roman" w:cs="Times New Roman"/>
          <w:color w:val="212A2A"/>
          <w:sz w:val="24"/>
          <w:szCs w:val="24"/>
        </w:rPr>
        <w:lastRenderedPageBreak/>
        <w:t xml:space="preserve">Obbligo di segnalazione preventiva e motivata del conflitto di interessi al proprio superiore (art. 6bis L. 241/1990; L. 190/2012; art. 6, comma 2, e art. 7 D.P.R. 62/2013, art. 42 </w:t>
      </w:r>
      <w:proofErr w:type="spellStart"/>
      <w:r w:rsidRPr="005D442A">
        <w:rPr>
          <w:rFonts w:ascii="Times New Roman" w:eastAsia="Times New Roman" w:hAnsi="Times New Roman" w:cs="Times New Roman"/>
          <w:color w:val="212A2A"/>
          <w:sz w:val="24"/>
          <w:szCs w:val="24"/>
        </w:rPr>
        <w:t>D.Lgs.</w:t>
      </w:r>
      <w:proofErr w:type="spellEnd"/>
      <w:r w:rsidRPr="005D442A">
        <w:rPr>
          <w:rFonts w:ascii="Times New Roman" w:eastAsia="Times New Roman" w:hAnsi="Times New Roman" w:cs="Times New Roman"/>
          <w:color w:val="212A2A"/>
          <w:sz w:val="24"/>
          <w:szCs w:val="24"/>
        </w:rPr>
        <w:t xml:space="preserve"> 50/2016).</w:t>
      </w:r>
    </w:p>
    <w:p w14:paraId="00000080" w14:textId="77777777" w:rsidR="006A326A" w:rsidRPr="005D442A" w:rsidRDefault="000D4245">
      <w:pPr>
        <w:spacing w:line="268" w:lineRule="auto"/>
        <w:jc w:val="both"/>
        <w:rPr>
          <w:rFonts w:ascii="Times New Roman" w:eastAsia="Times New Roman" w:hAnsi="Times New Roman" w:cs="Times New Roman"/>
          <w:color w:val="2F3638"/>
          <w:sz w:val="24"/>
          <w:szCs w:val="24"/>
        </w:rPr>
      </w:pPr>
      <w:r w:rsidRPr="005D442A">
        <w:rPr>
          <w:rFonts w:ascii="Times New Roman" w:eastAsia="Times New Roman" w:hAnsi="Times New Roman" w:cs="Times New Roman"/>
          <w:color w:val="212A2A"/>
          <w:sz w:val="24"/>
          <w:szCs w:val="24"/>
        </w:rPr>
        <w:t xml:space="preserve">Entrambe le condotte si configurano quali misure di prevenzione della corruzione.  </w:t>
      </w:r>
      <w:r w:rsidRPr="005D442A">
        <w:rPr>
          <w:rFonts w:ascii="Times New Roman" w:eastAsia="Times New Roman" w:hAnsi="Times New Roman" w:cs="Times New Roman"/>
          <w:color w:val="212A2A"/>
          <w:sz w:val="24"/>
          <w:szCs w:val="24"/>
        </w:rPr>
        <w:tab/>
        <w:t xml:space="preserve">L’ANAC, nel Piano Nazionale Anticorruzione 2013 (Allegato 1, paragrafo B6), ha precisato che la disposizione sul conflitto di interessi persegue una </w:t>
      </w:r>
      <w:proofErr w:type="spellStart"/>
      <w:r w:rsidRPr="005D442A">
        <w:rPr>
          <w:rFonts w:ascii="Times New Roman" w:eastAsia="Times New Roman" w:hAnsi="Times New Roman" w:cs="Times New Roman"/>
          <w:color w:val="212A2A"/>
          <w:sz w:val="24"/>
          <w:szCs w:val="24"/>
        </w:rPr>
        <w:t>finalita</w:t>
      </w:r>
      <w:proofErr w:type="spellEnd"/>
      <w:r w:rsidRPr="005D442A">
        <w:rPr>
          <w:rFonts w:ascii="Times New Roman" w:eastAsia="Times New Roman" w:hAnsi="Times New Roman" w:cs="Times New Roman"/>
          <w:color w:val="212A2A"/>
          <w:sz w:val="24"/>
          <w:szCs w:val="24"/>
        </w:rPr>
        <w:t xml:space="preserve">̀ di prevenzione che si realizza mediante l’astensione dalla partecipazione alla decisione (sia essa </w:t>
      </w:r>
      <w:proofErr w:type="spellStart"/>
      <w:r w:rsidRPr="005D442A">
        <w:rPr>
          <w:rFonts w:ascii="Times New Roman" w:eastAsia="Times New Roman" w:hAnsi="Times New Roman" w:cs="Times New Roman"/>
          <w:color w:val="212A2A"/>
          <w:sz w:val="24"/>
          <w:szCs w:val="24"/>
        </w:rPr>
        <w:t>endoprocedimentale</w:t>
      </w:r>
      <w:proofErr w:type="spellEnd"/>
      <w:r w:rsidRPr="005D442A">
        <w:rPr>
          <w:rFonts w:ascii="Times New Roman" w:eastAsia="Times New Roman" w:hAnsi="Times New Roman" w:cs="Times New Roman"/>
          <w:color w:val="212A2A"/>
          <w:sz w:val="24"/>
          <w:szCs w:val="24"/>
        </w:rPr>
        <w:t xml:space="preserve"> o meno) del titolare dell’interesse, che potrebbe porsi in conflitto con l’interesse perseguito mediante l’esercizio della funzione e/o con l’interesse di cui sono portatori il destinatario del provvedimento, gli altri interessati e i contro interessati. L’</w:t>
      </w:r>
      <w:proofErr w:type="spellStart"/>
      <w:r w:rsidRPr="005D442A">
        <w:rPr>
          <w:rFonts w:ascii="Times New Roman" w:eastAsia="Times New Roman" w:hAnsi="Times New Roman" w:cs="Times New Roman"/>
          <w:color w:val="212A2A"/>
          <w:sz w:val="24"/>
          <w:szCs w:val="24"/>
        </w:rPr>
        <w:t>Autorita</w:t>
      </w:r>
      <w:proofErr w:type="spellEnd"/>
      <w:r w:rsidRPr="005D442A">
        <w:rPr>
          <w:rFonts w:ascii="Times New Roman" w:eastAsia="Times New Roman" w:hAnsi="Times New Roman" w:cs="Times New Roman"/>
          <w:color w:val="212A2A"/>
          <w:sz w:val="24"/>
          <w:szCs w:val="24"/>
        </w:rPr>
        <w:t>̀ anticorruzione si è soffermata sulla materia del conflitto di interessi anche con gli Orientamenti n. 95 del 7 ottobre 2014 e n. 78 del 23 settembre 2014 affermando che «nel caso in cui sussista un conflitto di interessi anche potenziale, l’obbligo di astensione dei pubblici dipendenti di cui all’art. 6 bis della legge n. 241/1990 costituisce una regola di carattere generale che non ammette deroghe ed eccezioni».</w:t>
      </w:r>
      <w:r w:rsidRPr="005D442A">
        <w:rPr>
          <w:rFonts w:ascii="Times New Roman" w:eastAsia="Times New Roman" w:hAnsi="Times New Roman" w:cs="Times New Roman"/>
          <w:color w:val="212A2A"/>
          <w:sz w:val="24"/>
          <w:szCs w:val="24"/>
        </w:rPr>
        <w:br/>
        <w:t xml:space="preserve">Si rappresenta, inoltre, che la violazione degli obblighi di astensione e di segnalazione integra comportamenti contrari ai doveri d’ufficio, pertanto, ferma restando la </w:t>
      </w:r>
      <w:proofErr w:type="spellStart"/>
      <w:r w:rsidRPr="005D442A">
        <w:rPr>
          <w:rFonts w:ascii="Times New Roman" w:eastAsia="Times New Roman" w:hAnsi="Times New Roman" w:cs="Times New Roman"/>
          <w:color w:val="212A2A"/>
          <w:sz w:val="24"/>
          <w:szCs w:val="24"/>
        </w:rPr>
        <w:t>responsabilita</w:t>
      </w:r>
      <w:proofErr w:type="spellEnd"/>
      <w:r w:rsidRPr="005D442A">
        <w:rPr>
          <w:rFonts w:ascii="Times New Roman" w:eastAsia="Times New Roman" w:hAnsi="Times New Roman" w:cs="Times New Roman"/>
          <w:color w:val="212A2A"/>
          <w:sz w:val="24"/>
          <w:szCs w:val="24"/>
        </w:rPr>
        <w:t xml:space="preserve">̀ penale, civile, amministrativa o contabile del dipendente, la violazione della norma in argomento è fonte di </w:t>
      </w:r>
      <w:proofErr w:type="spellStart"/>
      <w:r w:rsidRPr="005D442A">
        <w:rPr>
          <w:rFonts w:ascii="Times New Roman" w:eastAsia="Times New Roman" w:hAnsi="Times New Roman" w:cs="Times New Roman"/>
          <w:color w:val="212A2A"/>
          <w:sz w:val="24"/>
          <w:szCs w:val="24"/>
        </w:rPr>
        <w:t>responsabilita</w:t>
      </w:r>
      <w:proofErr w:type="spellEnd"/>
      <w:r w:rsidRPr="005D442A">
        <w:rPr>
          <w:rFonts w:ascii="Times New Roman" w:eastAsia="Times New Roman" w:hAnsi="Times New Roman" w:cs="Times New Roman"/>
          <w:color w:val="212A2A"/>
          <w:sz w:val="24"/>
          <w:szCs w:val="24"/>
        </w:rPr>
        <w:t>̀ disciplinare del dipendente, accertata all’esito del relativo procedimento, oltre a poter costituire  fonte di illegittimità del procedimento  e del provvedimento  conclusivo dello stesso quale sintomo di eccesso di potere sotto il profilo dello sviamento della funzione tipica dell'azione amministrativa. (art. 16 DPR 62/2013)</w:t>
      </w:r>
    </w:p>
    <w:p w14:paraId="00000081" w14:textId="77777777" w:rsidR="006A326A" w:rsidRPr="005D442A" w:rsidRDefault="000D4245">
      <w:pPr>
        <w:spacing w:line="268" w:lineRule="auto"/>
        <w:jc w:val="both"/>
        <w:rPr>
          <w:rFonts w:ascii="Times New Roman" w:eastAsia="Times New Roman" w:hAnsi="Times New Roman" w:cs="Times New Roman"/>
          <w:color w:val="212A2A"/>
          <w:sz w:val="24"/>
          <w:szCs w:val="24"/>
        </w:rPr>
      </w:pPr>
      <w:r w:rsidRPr="005D442A">
        <w:rPr>
          <w:rFonts w:ascii="Times New Roman" w:eastAsia="Times New Roman" w:hAnsi="Times New Roman" w:cs="Times New Roman"/>
          <w:color w:val="212A2A"/>
          <w:sz w:val="24"/>
          <w:szCs w:val="24"/>
        </w:rPr>
        <w:t>All’obbligo di astensione e segnalazione seguono:</w:t>
      </w:r>
    </w:p>
    <w:p w14:paraId="00000082" w14:textId="77777777" w:rsidR="006A326A" w:rsidRPr="005D442A" w:rsidRDefault="000D4245">
      <w:pPr>
        <w:numPr>
          <w:ilvl w:val="0"/>
          <w:numId w:val="3"/>
        </w:numPr>
        <w:spacing w:before="20" w:line="261" w:lineRule="auto"/>
        <w:ind w:right="140"/>
        <w:jc w:val="both"/>
        <w:rPr>
          <w:rFonts w:ascii="Times New Roman" w:eastAsia="Times New Roman" w:hAnsi="Times New Roman" w:cs="Times New Roman"/>
          <w:color w:val="212A2A"/>
          <w:sz w:val="24"/>
          <w:szCs w:val="24"/>
        </w:rPr>
      </w:pPr>
      <w:proofErr w:type="gramStart"/>
      <w:r w:rsidRPr="005D442A">
        <w:rPr>
          <w:rFonts w:ascii="Times New Roman" w:eastAsia="Times New Roman" w:hAnsi="Times New Roman" w:cs="Times New Roman"/>
          <w:color w:val="212A2A"/>
          <w:sz w:val="24"/>
          <w:szCs w:val="24"/>
        </w:rPr>
        <w:t>un  obbligo</w:t>
      </w:r>
      <w:proofErr w:type="gramEnd"/>
      <w:r w:rsidRPr="005D442A">
        <w:rPr>
          <w:rFonts w:ascii="Times New Roman" w:eastAsia="Times New Roman" w:hAnsi="Times New Roman" w:cs="Times New Roman"/>
          <w:color w:val="212A2A"/>
          <w:sz w:val="24"/>
          <w:szCs w:val="24"/>
        </w:rPr>
        <w:t xml:space="preserve">  di  verifica  e di istruzioni  da  parte  del superiore  al subordinato  in caso  di rilevazione di conflitto di interessi (art. 7 D.P.R. 62/2013);</w:t>
      </w:r>
    </w:p>
    <w:p w14:paraId="00000083" w14:textId="77777777" w:rsidR="006A326A" w:rsidRPr="005D442A" w:rsidRDefault="000D4245">
      <w:pPr>
        <w:numPr>
          <w:ilvl w:val="0"/>
          <w:numId w:val="3"/>
        </w:numPr>
        <w:spacing w:line="266" w:lineRule="auto"/>
        <w:ind w:right="140"/>
        <w:jc w:val="both"/>
        <w:rPr>
          <w:rFonts w:ascii="Times New Roman" w:eastAsia="Times New Roman" w:hAnsi="Times New Roman" w:cs="Times New Roman"/>
          <w:color w:val="212A2A"/>
          <w:sz w:val="24"/>
          <w:szCs w:val="24"/>
        </w:rPr>
      </w:pPr>
      <w:r w:rsidRPr="005D442A">
        <w:rPr>
          <w:rFonts w:ascii="Times New Roman" w:eastAsia="Times New Roman" w:hAnsi="Times New Roman" w:cs="Times New Roman"/>
          <w:color w:val="212A2A"/>
          <w:sz w:val="24"/>
          <w:szCs w:val="24"/>
        </w:rPr>
        <w:t xml:space="preserve">un obbligo </w:t>
      </w:r>
      <w:proofErr w:type="gramStart"/>
      <w:r w:rsidRPr="005D442A">
        <w:rPr>
          <w:rFonts w:ascii="Times New Roman" w:eastAsia="Times New Roman" w:hAnsi="Times New Roman" w:cs="Times New Roman"/>
          <w:color w:val="212A2A"/>
          <w:sz w:val="24"/>
          <w:szCs w:val="24"/>
        </w:rPr>
        <w:t>di  trasmissione</w:t>
      </w:r>
      <w:proofErr w:type="gramEnd"/>
      <w:r w:rsidRPr="005D442A">
        <w:rPr>
          <w:rFonts w:ascii="Times New Roman" w:eastAsia="Times New Roman" w:hAnsi="Times New Roman" w:cs="Times New Roman"/>
          <w:color w:val="212A2A"/>
          <w:sz w:val="24"/>
          <w:szCs w:val="24"/>
        </w:rPr>
        <w:t xml:space="preserve">  delle  decisioni  in  tema  di  conflitto di interessi da parte  del Responsabile dell'ufficio  al  Servizio  Gestione  del  Personale  e  al  Responsabile   della prevenzione della corruzione in caso di rilevazione di conflitto di interessi;</w:t>
      </w:r>
    </w:p>
    <w:p w14:paraId="00000084" w14:textId="77777777" w:rsidR="006A326A" w:rsidRPr="005D442A" w:rsidRDefault="000D4245">
      <w:pPr>
        <w:numPr>
          <w:ilvl w:val="0"/>
          <w:numId w:val="3"/>
        </w:numPr>
        <w:spacing w:line="264" w:lineRule="auto"/>
        <w:ind w:right="140"/>
        <w:jc w:val="both"/>
        <w:rPr>
          <w:rFonts w:ascii="Times New Roman" w:eastAsia="Times New Roman" w:hAnsi="Times New Roman" w:cs="Times New Roman"/>
          <w:color w:val="212A2A"/>
          <w:sz w:val="24"/>
          <w:szCs w:val="24"/>
        </w:rPr>
      </w:pPr>
      <w:r w:rsidRPr="005D442A">
        <w:rPr>
          <w:rFonts w:ascii="Times New Roman" w:eastAsia="Times New Roman" w:hAnsi="Times New Roman" w:cs="Times New Roman"/>
          <w:color w:val="212A2A"/>
          <w:sz w:val="24"/>
          <w:szCs w:val="24"/>
        </w:rPr>
        <w:t xml:space="preserve">un   obbligo   </w:t>
      </w:r>
      <w:proofErr w:type="gramStart"/>
      <w:r w:rsidRPr="005D442A">
        <w:rPr>
          <w:rFonts w:ascii="Times New Roman" w:eastAsia="Times New Roman" w:hAnsi="Times New Roman" w:cs="Times New Roman"/>
          <w:color w:val="212A2A"/>
          <w:sz w:val="24"/>
          <w:szCs w:val="24"/>
        </w:rPr>
        <w:t>di  vigilanza</w:t>
      </w:r>
      <w:proofErr w:type="gramEnd"/>
      <w:r w:rsidRPr="005D442A">
        <w:rPr>
          <w:rFonts w:ascii="Times New Roman" w:eastAsia="Times New Roman" w:hAnsi="Times New Roman" w:cs="Times New Roman"/>
          <w:color w:val="212A2A"/>
          <w:sz w:val="24"/>
          <w:szCs w:val="24"/>
        </w:rPr>
        <w:t xml:space="preserve">   e  controllo  sull'assenza  di  conflitti  di  interessi  da  parte   dei Dirigenti Responsabili, del RPCT, delle Posizioni Organizzative e dei Coordinatori  (art. 1, comma 9, L. 190/2012)</w:t>
      </w:r>
    </w:p>
    <w:p w14:paraId="00000085" w14:textId="77777777" w:rsidR="006A326A" w:rsidRPr="005D442A" w:rsidRDefault="000D4245">
      <w:pPr>
        <w:spacing w:line="261" w:lineRule="auto"/>
        <w:ind w:right="140"/>
        <w:jc w:val="both"/>
        <w:rPr>
          <w:rFonts w:ascii="Times New Roman" w:eastAsia="Times New Roman" w:hAnsi="Times New Roman" w:cs="Times New Roman"/>
          <w:color w:val="0000FF"/>
          <w:sz w:val="24"/>
          <w:szCs w:val="24"/>
        </w:rPr>
      </w:pPr>
      <w:r w:rsidRPr="005D442A">
        <w:rPr>
          <w:rFonts w:ascii="Times New Roman" w:eastAsia="Times New Roman" w:hAnsi="Times New Roman" w:cs="Times New Roman"/>
          <w:color w:val="212A2A"/>
          <w:sz w:val="24"/>
          <w:szCs w:val="24"/>
        </w:rPr>
        <w:t xml:space="preserve">I dipendenti comunicano preventivamente, ove possibile, e comunque non </w:t>
      </w:r>
      <w:proofErr w:type="gramStart"/>
      <w:r w:rsidRPr="005D442A">
        <w:rPr>
          <w:rFonts w:ascii="Times New Roman" w:eastAsia="Times New Roman" w:hAnsi="Times New Roman" w:cs="Times New Roman"/>
          <w:color w:val="212A2A"/>
          <w:sz w:val="24"/>
          <w:szCs w:val="24"/>
        </w:rPr>
        <w:t>oltre  10</w:t>
      </w:r>
      <w:proofErr w:type="gramEnd"/>
      <w:r w:rsidRPr="005D442A">
        <w:rPr>
          <w:rFonts w:ascii="Times New Roman" w:eastAsia="Times New Roman" w:hAnsi="Times New Roman" w:cs="Times New Roman"/>
          <w:color w:val="212A2A"/>
          <w:sz w:val="24"/>
          <w:szCs w:val="24"/>
        </w:rPr>
        <w:t xml:space="preserve">  giorni  dal  momento in cui il conflitto si è manifestato, ogni situazione anche eventuale di possibile  conflitto  al Dirigente/Responsabile.</w:t>
      </w:r>
    </w:p>
    <w:p w14:paraId="00000086" w14:textId="77777777" w:rsidR="006A326A" w:rsidRPr="005D442A" w:rsidRDefault="000D4245">
      <w:pPr>
        <w:spacing w:line="261" w:lineRule="auto"/>
        <w:ind w:right="140"/>
        <w:jc w:val="both"/>
        <w:rPr>
          <w:rFonts w:ascii="Times New Roman" w:eastAsia="Times New Roman" w:hAnsi="Times New Roman" w:cs="Times New Roman"/>
          <w:color w:val="212A2A"/>
          <w:sz w:val="24"/>
          <w:szCs w:val="24"/>
        </w:rPr>
      </w:pPr>
      <w:r w:rsidRPr="005D442A">
        <w:rPr>
          <w:rFonts w:ascii="Times New Roman" w:eastAsia="Times New Roman" w:hAnsi="Times New Roman" w:cs="Times New Roman"/>
          <w:color w:val="212A2A"/>
          <w:sz w:val="24"/>
          <w:szCs w:val="24"/>
        </w:rPr>
        <w:t>Pervenuta la dichiarazione scritta di richiesta di astensione per conflitto di interessi, il responsabile dell'ufficio di appartenenza del soggetto, esamina le circostanze e valuta se la situazione realizza o meno un conflitto di interessi, autorizza l'astensione o decide la permanenza nell'incarico/procedimento.</w:t>
      </w:r>
    </w:p>
    <w:p w14:paraId="00000087" w14:textId="77777777" w:rsidR="006A326A" w:rsidRPr="005D442A" w:rsidRDefault="000D4245">
      <w:pPr>
        <w:spacing w:line="261" w:lineRule="auto"/>
        <w:ind w:right="140"/>
        <w:jc w:val="both"/>
        <w:rPr>
          <w:rFonts w:ascii="Times New Roman" w:eastAsia="Times New Roman" w:hAnsi="Times New Roman" w:cs="Times New Roman"/>
          <w:color w:val="212A2A"/>
          <w:sz w:val="24"/>
          <w:szCs w:val="24"/>
        </w:rPr>
      </w:pPr>
      <w:r w:rsidRPr="005D442A">
        <w:rPr>
          <w:rFonts w:ascii="Times New Roman" w:eastAsia="Times New Roman" w:hAnsi="Times New Roman" w:cs="Times New Roman"/>
          <w:color w:val="212A2A"/>
          <w:sz w:val="24"/>
          <w:szCs w:val="24"/>
        </w:rPr>
        <w:t xml:space="preserve">Se la situazione realizza un conflitto di interessi il responsabile risponde per iscritto entro il termine di 15 giorni all'interessato comunicando gli esiti della valutazione che deve essere </w:t>
      </w:r>
      <w:r w:rsidRPr="005D442A">
        <w:rPr>
          <w:rFonts w:ascii="Times New Roman" w:eastAsia="Times New Roman" w:hAnsi="Times New Roman" w:cs="Times New Roman"/>
          <w:color w:val="212A2A"/>
          <w:sz w:val="24"/>
          <w:szCs w:val="24"/>
        </w:rPr>
        <w:lastRenderedPageBreak/>
        <w:t xml:space="preserve">effettuata tenendo presente la qualifica, il ruolo professionale e/o la posizione professionale del </w:t>
      </w:r>
      <w:proofErr w:type="gramStart"/>
      <w:r w:rsidRPr="005D442A">
        <w:rPr>
          <w:rFonts w:ascii="Times New Roman" w:eastAsia="Times New Roman" w:hAnsi="Times New Roman" w:cs="Times New Roman"/>
          <w:color w:val="212A2A"/>
          <w:sz w:val="24"/>
          <w:szCs w:val="24"/>
        </w:rPr>
        <w:t>dipendente,  la</w:t>
      </w:r>
      <w:proofErr w:type="gramEnd"/>
      <w:r w:rsidRPr="005D442A">
        <w:rPr>
          <w:rFonts w:ascii="Times New Roman" w:eastAsia="Times New Roman" w:hAnsi="Times New Roman" w:cs="Times New Roman"/>
          <w:color w:val="212A2A"/>
          <w:sz w:val="24"/>
          <w:szCs w:val="24"/>
        </w:rPr>
        <w:t xml:space="preserve">  sua  posizione  nell'ambito  dell'amministrazione,  la competenza della struttura di assegnazione e le funzioni attribuite. La verifica deve </w:t>
      </w:r>
      <w:proofErr w:type="gramStart"/>
      <w:r w:rsidRPr="005D442A">
        <w:rPr>
          <w:rFonts w:ascii="Times New Roman" w:eastAsia="Times New Roman" w:hAnsi="Times New Roman" w:cs="Times New Roman"/>
          <w:color w:val="212A2A"/>
          <w:sz w:val="24"/>
          <w:szCs w:val="24"/>
        </w:rPr>
        <w:t>riguardare  anche</w:t>
      </w:r>
      <w:proofErr w:type="gramEnd"/>
      <w:r w:rsidRPr="005D442A">
        <w:rPr>
          <w:rFonts w:ascii="Times New Roman" w:eastAsia="Times New Roman" w:hAnsi="Times New Roman" w:cs="Times New Roman"/>
          <w:color w:val="212A2A"/>
          <w:sz w:val="24"/>
          <w:szCs w:val="24"/>
        </w:rPr>
        <w:t xml:space="preserve"> il conflitto  di  interesse  potenziale,  intendendosi  per  tale  quello astrattamente configurato dall' art. 7 del D.P.R. n. 62/2013. Se la situazione realizza un conflitto di interessi il responsabile risponde per iscritto all'interessato comunicando gli esiti della valutazione e proponendo l'affidamento dell'incarico ad altro soggetto, ovvero in carenza di figure professionalmente idonee, avocando a sé ogni compito relativo a quel procedimento, oppure motivando le ragioni che comunque consentono l'espletamento delle attività da parte del dipendente.</w:t>
      </w:r>
    </w:p>
    <w:p w14:paraId="00000088" w14:textId="77777777" w:rsidR="006A326A" w:rsidRPr="005D442A" w:rsidRDefault="000D4245">
      <w:pPr>
        <w:spacing w:line="261" w:lineRule="auto"/>
        <w:ind w:right="140"/>
        <w:jc w:val="both"/>
        <w:rPr>
          <w:rFonts w:ascii="Times New Roman" w:eastAsia="Times New Roman" w:hAnsi="Times New Roman" w:cs="Times New Roman"/>
          <w:color w:val="212A2A"/>
          <w:sz w:val="24"/>
          <w:szCs w:val="24"/>
        </w:rPr>
      </w:pPr>
      <w:r w:rsidRPr="005D442A">
        <w:rPr>
          <w:rFonts w:ascii="Times New Roman" w:eastAsia="Times New Roman" w:hAnsi="Times New Roman" w:cs="Times New Roman"/>
          <w:color w:val="212A2A"/>
          <w:sz w:val="24"/>
          <w:szCs w:val="24"/>
        </w:rPr>
        <w:t>Qualora il conflitto riguardi il Dirigente/Responsabile PO questi è tenuto ad informare per iscritto il Responsabile della Prevenzione della Corruzione, che avrà il compito di valutare le iniziative da assumere.</w:t>
      </w:r>
    </w:p>
    <w:p w14:paraId="00000089" w14:textId="77777777" w:rsidR="006A326A" w:rsidRPr="005D442A" w:rsidRDefault="000D4245">
      <w:pPr>
        <w:spacing w:line="261" w:lineRule="auto"/>
        <w:ind w:right="140"/>
        <w:jc w:val="both"/>
        <w:rPr>
          <w:rFonts w:ascii="Times New Roman" w:eastAsia="Times New Roman" w:hAnsi="Times New Roman" w:cs="Times New Roman"/>
          <w:color w:val="212A2A"/>
          <w:sz w:val="24"/>
          <w:szCs w:val="24"/>
        </w:rPr>
      </w:pPr>
      <w:r w:rsidRPr="005D442A">
        <w:rPr>
          <w:rFonts w:ascii="Times New Roman" w:eastAsia="Times New Roman" w:hAnsi="Times New Roman" w:cs="Times New Roman"/>
          <w:color w:val="212A2A"/>
          <w:sz w:val="24"/>
          <w:szCs w:val="24"/>
        </w:rPr>
        <w:t>Se, contrariamente, il responsabile valuta che il conflitto di interessi non sussista dispone che il dipendente prosegua l'attività o assuma la decisione.</w:t>
      </w:r>
    </w:p>
    <w:p w14:paraId="0000008A" w14:textId="77777777" w:rsidR="006A326A" w:rsidRPr="005D442A" w:rsidRDefault="006A326A">
      <w:pPr>
        <w:spacing w:line="261" w:lineRule="auto"/>
        <w:ind w:right="140"/>
        <w:jc w:val="both"/>
        <w:rPr>
          <w:rFonts w:ascii="Times New Roman" w:eastAsia="Times New Roman" w:hAnsi="Times New Roman" w:cs="Times New Roman"/>
          <w:color w:val="212A2A"/>
          <w:sz w:val="24"/>
          <w:szCs w:val="24"/>
        </w:rPr>
      </w:pPr>
    </w:p>
    <w:p w14:paraId="0000008B" w14:textId="77777777" w:rsidR="006A326A" w:rsidRPr="005D442A" w:rsidRDefault="000D4245">
      <w:pPr>
        <w:pStyle w:val="Titolo2"/>
        <w:spacing w:line="261" w:lineRule="auto"/>
        <w:ind w:right="140"/>
        <w:rPr>
          <w:sz w:val="24"/>
          <w:szCs w:val="24"/>
        </w:rPr>
      </w:pPr>
      <w:bookmarkStart w:id="11" w:name="_qo3el241qzkp" w:colFirst="0" w:colLast="0"/>
      <w:bookmarkEnd w:id="11"/>
      <w:r w:rsidRPr="005D442A">
        <w:rPr>
          <w:sz w:val="24"/>
          <w:szCs w:val="24"/>
        </w:rPr>
        <w:t xml:space="preserve">Obblighi </w:t>
      </w:r>
      <w:proofErr w:type="gramStart"/>
      <w:r w:rsidRPr="005D442A">
        <w:rPr>
          <w:sz w:val="24"/>
          <w:szCs w:val="24"/>
        </w:rPr>
        <w:t>nelle  procedure</w:t>
      </w:r>
      <w:proofErr w:type="gramEnd"/>
      <w:r w:rsidRPr="005D442A">
        <w:rPr>
          <w:sz w:val="24"/>
          <w:szCs w:val="24"/>
        </w:rPr>
        <w:t xml:space="preserve"> di gara </w:t>
      </w:r>
    </w:p>
    <w:p w14:paraId="0000008C" w14:textId="77777777" w:rsidR="006A326A" w:rsidRPr="005D442A" w:rsidRDefault="006A326A">
      <w:pPr>
        <w:spacing w:line="261" w:lineRule="auto"/>
        <w:ind w:right="140"/>
        <w:jc w:val="both"/>
        <w:rPr>
          <w:rFonts w:ascii="Times New Roman" w:eastAsia="Times New Roman" w:hAnsi="Times New Roman" w:cs="Times New Roman"/>
          <w:color w:val="212A2A"/>
          <w:sz w:val="24"/>
          <w:szCs w:val="24"/>
        </w:rPr>
      </w:pPr>
    </w:p>
    <w:p w14:paraId="0000008D" w14:textId="77777777" w:rsidR="006A326A" w:rsidRPr="005D442A" w:rsidRDefault="000D4245">
      <w:pPr>
        <w:spacing w:line="261" w:lineRule="auto"/>
        <w:ind w:right="140"/>
        <w:jc w:val="both"/>
        <w:rPr>
          <w:rFonts w:ascii="Times New Roman" w:eastAsia="Times New Roman" w:hAnsi="Times New Roman" w:cs="Times New Roman"/>
          <w:color w:val="212A2A"/>
          <w:sz w:val="24"/>
          <w:szCs w:val="24"/>
        </w:rPr>
      </w:pPr>
      <w:r w:rsidRPr="005D442A">
        <w:rPr>
          <w:rFonts w:ascii="Times New Roman" w:eastAsia="Times New Roman" w:hAnsi="Times New Roman" w:cs="Times New Roman"/>
          <w:color w:val="212A2A"/>
          <w:sz w:val="24"/>
          <w:szCs w:val="24"/>
        </w:rPr>
        <w:t xml:space="preserve"> La sussistenza di un conflitto di interesse relativamente ad una procedura di gestione di un contratto pubblico comporta il dovere di astensione dalla partecipazione alla procedura. </w:t>
      </w:r>
    </w:p>
    <w:p w14:paraId="0000008E" w14:textId="77777777" w:rsidR="006A326A" w:rsidRPr="005D442A" w:rsidRDefault="000D4245">
      <w:pPr>
        <w:spacing w:line="261" w:lineRule="auto"/>
        <w:ind w:right="140"/>
        <w:jc w:val="both"/>
        <w:rPr>
          <w:rFonts w:ascii="Times New Roman" w:eastAsia="Times New Roman" w:hAnsi="Times New Roman" w:cs="Times New Roman"/>
          <w:color w:val="212A2A"/>
          <w:sz w:val="24"/>
          <w:szCs w:val="24"/>
        </w:rPr>
      </w:pPr>
      <w:r w:rsidRPr="005D442A">
        <w:rPr>
          <w:rFonts w:ascii="Times New Roman" w:eastAsia="Times New Roman" w:hAnsi="Times New Roman" w:cs="Times New Roman"/>
          <w:color w:val="212A2A"/>
          <w:sz w:val="24"/>
          <w:szCs w:val="24"/>
        </w:rPr>
        <w:t xml:space="preserve">La partecipazione alla procedura da parte del soggetto che versi in una situazione di conflitto di interessi comporta l’insorgere delle responsabilità, penali, amministrative e disciplinari, individuate all’articolo 42, comma 3, del codice dei contratti pubblici. </w:t>
      </w:r>
    </w:p>
    <w:p w14:paraId="0000008F" w14:textId="77777777" w:rsidR="006A326A" w:rsidRPr="005D442A" w:rsidRDefault="000D4245">
      <w:pPr>
        <w:spacing w:line="261" w:lineRule="auto"/>
        <w:ind w:right="140"/>
        <w:jc w:val="both"/>
        <w:rPr>
          <w:rFonts w:ascii="Times New Roman" w:eastAsia="Times New Roman" w:hAnsi="Times New Roman" w:cs="Times New Roman"/>
          <w:color w:val="212A2A"/>
          <w:sz w:val="24"/>
          <w:szCs w:val="24"/>
        </w:rPr>
      </w:pPr>
      <w:r w:rsidRPr="005D442A">
        <w:rPr>
          <w:rFonts w:ascii="Times New Roman" w:eastAsia="Times New Roman" w:hAnsi="Times New Roman" w:cs="Times New Roman"/>
          <w:color w:val="212A2A"/>
          <w:sz w:val="24"/>
          <w:szCs w:val="24"/>
        </w:rPr>
        <w:t xml:space="preserve">Il responsabile dell’ufficio di appartenenza del soggetto interessato o, nel caso di dirigente, il superiore gerarchico, è chiamato a valutare, in contraddittorio con il dichiarante, se la situazione segnalata o comunque accertata realizzi un conflitto di interessi idoneo a ledere l’imparzialità dell’azione amministrativa. Nel Piano triennale di prevenzione della corruzione e della trasparenza (PTPC) o in altro atto organizzativo interno la stazione appaltante individua il titolare del potere sostitutivo che valuta l’esistenza del conflitto di interesse in caso di dirigente apicale. </w:t>
      </w:r>
    </w:p>
    <w:p w14:paraId="00000090" w14:textId="77777777" w:rsidR="006A326A" w:rsidRPr="005D442A" w:rsidRDefault="000D4245">
      <w:pPr>
        <w:spacing w:line="261" w:lineRule="auto"/>
        <w:ind w:right="140"/>
        <w:jc w:val="both"/>
        <w:rPr>
          <w:rFonts w:ascii="Times New Roman" w:eastAsia="Times New Roman" w:hAnsi="Times New Roman" w:cs="Times New Roman"/>
          <w:color w:val="212A2A"/>
          <w:sz w:val="24"/>
          <w:szCs w:val="24"/>
        </w:rPr>
      </w:pPr>
      <w:r w:rsidRPr="005D442A">
        <w:rPr>
          <w:rFonts w:ascii="Times New Roman" w:eastAsia="Times New Roman" w:hAnsi="Times New Roman" w:cs="Times New Roman"/>
          <w:color w:val="212A2A"/>
          <w:sz w:val="24"/>
          <w:szCs w:val="24"/>
        </w:rPr>
        <w:t xml:space="preserve">La valutazione della sussistenza di un conflitto di interessi viene effettuata tenendo in considerazione le ipotesi previste dall’articolo 7 del decreto del Presidente della Repubblica n. 62/2013 e ogni altro caso in cui sussistano i presupposti di cui al paragrafo 2. In particolare, occorre valutare se la causa di astensione sia grave e metta in pericolo l’adempimento dei doveri di integrità, indipendenza e imparzialità del dipendente, considerando, altresì, il pregiudizio che potrebbe derivare al decoro e al prestigio dell’amministrazione di appartenenza. La stazione appaltante deve valutare tutte le circostanze del caso concreto, tenendo conto della propria organizzazione, della specifica procedura espletata nel caso di specie, dei compiti e delle funzioni svolte dal dipendente e degli interessi personali dello stesso. </w:t>
      </w:r>
    </w:p>
    <w:p w14:paraId="00000091" w14:textId="77777777" w:rsidR="006A326A" w:rsidRPr="005D442A" w:rsidRDefault="000D4245">
      <w:pPr>
        <w:spacing w:line="261" w:lineRule="auto"/>
        <w:ind w:right="140"/>
        <w:jc w:val="both"/>
        <w:rPr>
          <w:rFonts w:ascii="Times New Roman" w:eastAsia="Times New Roman" w:hAnsi="Times New Roman" w:cs="Times New Roman"/>
          <w:color w:val="212A2A"/>
          <w:sz w:val="24"/>
          <w:szCs w:val="24"/>
        </w:rPr>
      </w:pPr>
      <w:r w:rsidRPr="005D442A">
        <w:rPr>
          <w:rFonts w:ascii="Times New Roman" w:eastAsia="Times New Roman" w:hAnsi="Times New Roman" w:cs="Times New Roman"/>
          <w:color w:val="212A2A"/>
          <w:sz w:val="24"/>
          <w:szCs w:val="24"/>
        </w:rPr>
        <w:t xml:space="preserve">Nel caso in cui il soggetto di cui al punto 8.3 accerti la sussistenza di un conflitto di interesse idoneo a ledere l’imparzialità dell’azione amministrativa, lo stesso affida il procedimento ad </w:t>
      </w:r>
      <w:r w:rsidRPr="005D442A">
        <w:rPr>
          <w:rFonts w:ascii="Times New Roman" w:eastAsia="Times New Roman" w:hAnsi="Times New Roman" w:cs="Times New Roman"/>
          <w:color w:val="212A2A"/>
          <w:sz w:val="24"/>
          <w:szCs w:val="24"/>
        </w:rPr>
        <w:lastRenderedPageBreak/>
        <w:t xml:space="preserve">un diverso funzionario dell’amministrazione oppure, in carenza di idonee figure professionali, lo avoca a sé stesso. Inoltre, tenuto conto della natura e dell’entità del conflitto di interesse, del ruolo svolto dal dipendente nell’ambito della specifica procedura e degli adempimenti posti a suo carico, può adottare ulteriori misure che possono consistere: </w:t>
      </w:r>
    </w:p>
    <w:p w14:paraId="00000092" w14:textId="77777777" w:rsidR="006A326A" w:rsidRPr="005D442A" w:rsidRDefault="000D4245">
      <w:pPr>
        <w:spacing w:line="261" w:lineRule="auto"/>
        <w:ind w:right="140"/>
        <w:jc w:val="both"/>
        <w:rPr>
          <w:rFonts w:ascii="Times New Roman" w:eastAsia="Times New Roman" w:hAnsi="Times New Roman" w:cs="Times New Roman"/>
          <w:color w:val="212A2A"/>
          <w:sz w:val="24"/>
          <w:szCs w:val="24"/>
        </w:rPr>
      </w:pPr>
      <w:r w:rsidRPr="005D442A">
        <w:rPr>
          <w:rFonts w:ascii="Times New Roman" w:eastAsia="Times New Roman" w:hAnsi="Times New Roman" w:cs="Times New Roman"/>
          <w:color w:val="212A2A"/>
          <w:sz w:val="24"/>
          <w:szCs w:val="24"/>
        </w:rPr>
        <w:t xml:space="preserve">1. nell’adozione di cautele aggiuntive rispetto a quelle ordinarie in materia di controlli, comunicazione, pubblicità; </w:t>
      </w:r>
    </w:p>
    <w:p w14:paraId="00000093" w14:textId="77777777" w:rsidR="006A326A" w:rsidRPr="005D442A" w:rsidRDefault="000D4245">
      <w:pPr>
        <w:spacing w:line="261" w:lineRule="auto"/>
        <w:ind w:right="140"/>
        <w:jc w:val="both"/>
        <w:rPr>
          <w:rFonts w:ascii="Times New Roman" w:eastAsia="Times New Roman" w:hAnsi="Times New Roman" w:cs="Times New Roman"/>
          <w:color w:val="212A2A"/>
          <w:sz w:val="24"/>
          <w:szCs w:val="24"/>
        </w:rPr>
      </w:pPr>
      <w:r w:rsidRPr="005D442A">
        <w:rPr>
          <w:rFonts w:ascii="Times New Roman" w:eastAsia="Times New Roman" w:hAnsi="Times New Roman" w:cs="Times New Roman"/>
          <w:color w:val="212A2A"/>
          <w:sz w:val="24"/>
          <w:szCs w:val="24"/>
        </w:rPr>
        <w:t xml:space="preserve">2. nell’intervento di altri soggetti con funzione di supervisione e controllo; </w:t>
      </w:r>
    </w:p>
    <w:p w14:paraId="00000094" w14:textId="77777777" w:rsidR="006A326A" w:rsidRPr="005D442A" w:rsidRDefault="000D4245">
      <w:pPr>
        <w:spacing w:line="261" w:lineRule="auto"/>
        <w:ind w:right="140"/>
        <w:jc w:val="both"/>
        <w:rPr>
          <w:rFonts w:ascii="Times New Roman" w:eastAsia="Times New Roman" w:hAnsi="Times New Roman" w:cs="Times New Roman"/>
          <w:color w:val="212A2A"/>
          <w:sz w:val="24"/>
          <w:szCs w:val="24"/>
        </w:rPr>
      </w:pPr>
      <w:r w:rsidRPr="005D442A">
        <w:rPr>
          <w:rFonts w:ascii="Times New Roman" w:eastAsia="Times New Roman" w:hAnsi="Times New Roman" w:cs="Times New Roman"/>
          <w:color w:val="212A2A"/>
          <w:sz w:val="24"/>
          <w:szCs w:val="24"/>
        </w:rPr>
        <w:t xml:space="preserve">3. nell’adozione di obblighi più stringenti di motivazione delle scelte adottate, soprattutto con riferimento alle scelte connotate da un elevato grado di discrezionalità. </w:t>
      </w:r>
    </w:p>
    <w:p w14:paraId="00000095" w14:textId="77777777" w:rsidR="006A326A" w:rsidRPr="005D442A" w:rsidRDefault="000D4245">
      <w:pPr>
        <w:spacing w:line="261" w:lineRule="auto"/>
        <w:ind w:right="140"/>
        <w:jc w:val="both"/>
        <w:rPr>
          <w:rFonts w:ascii="Times New Roman" w:eastAsia="Times New Roman" w:hAnsi="Times New Roman" w:cs="Times New Roman"/>
          <w:color w:val="212A2A"/>
          <w:sz w:val="24"/>
          <w:szCs w:val="24"/>
        </w:rPr>
      </w:pPr>
      <w:r w:rsidRPr="005D442A">
        <w:rPr>
          <w:rFonts w:ascii="Times New Roman" w:eastAsia="Times New Roman" w:hAnsi="Times New Roman" w:cs="Times New Roman"/>
          <w:color w:val="212A2A"/>
          <w:sz w:val="24"/>
          <w:szCs w:val="24"/>
        </w:rPr>
        <w:t>I componenti degli organi politici delle amministrazioni aggiudicatrici che partecipano alla procedura di gara mediante l’adozione di provvedimenti di autorizzazione o approvazione e versino in una situazione di conflitto di interessi si astengono dal partecipare alla decisione, nel rispetto della normativa vigente</w:t>
      </w:r>
    </w:p>
    <w:p w14:paraId="00000096" w14:textId="77777777" w:rsidR="006A326A" w:rsidRPr="005D442A" w:rsidRDefault="006A326A">
      <w:pPr>
        <w:spacing w:line="268" w:lineRule="auto"/>
        <w:jc w:val="both"/>
        <w:rPr>
          <w:rFonts w:ascii="Times New Roman" w:eastAsia="Times New Roman" w:hAnsi="Times New Roman" w:cs="Times New Roman"/>
          <w:b/>
          <w:color w:val="212A2A"/>
          <w:sz w:val="24"/>
          <w:szCs w:val="24"/>
        </w:rPr>
      </w:pPr>
    </w:p>
    <w:p w14:paraId="00000097" w14:textId="77777777" w:rsidR="006A326A" w:rsidRPr="005D442A" w:rsidRDefault="000D4245">
      <w:pPr>
        <w:pStyle w:val="Titolo1"/>
        <w:rPr>
          <w:b/>
          <w:sz w:val="24"/>
          <w:szCs w:val="24"/>
        </w:rPr>
      </w:pPr>
      <w:bookmarkStart w:id="12" w:name="_ud98hg5k98ff" w:colFirst="0" w:colLast="0"/>
      <w:bookmarkEnd w:id="12"/>
      <w:r w:rsidRPr="005D442A">
        <w:rPr>
          <w:b/>
          <w:sz w:val="24"/>
          <w:szCs w:val="24"/>
        </w:rPr>
        <w:t>Misure di prevenzione connesse al conflitto di interessi</w:t>
      </w:r>
    </w:p>
    <w:p w14:paraId="00000098" w14:textId="77777777" w:rsidR="006A326A" w:rsidRPr="005D442A" w:rsidRDefault="000D4245">
      <w:pPr>
        <w:pBdr>
          <w:top w:val="nil"/>
          <w:left w:val="nil"/>
          <w:bottom w:val="nil"/>
          <w:right w:val="nil"/>
          <w:between w:val="nil"/>
        </w:pBdr>
        <w:spacing w:line="259" w:lineRule="auto"/>
        <w:jc w:val="both"/>
        <w:rPr>
          <w:rFonts w:ascii="Times New Roman" w:eastAsia="Times New Roman" w:hAnsi="Times New Roman" w:cs="Times New Roman"/>
          <w:color w:val="212A2A"/>
          <w:sz w:val="24"/>
          <w:szCs w:val="24"/>
        </w:rPr>
      </w:pPr>
      <w:r w:rsidRPr="005D442A">
        <w:rPr>
          <w:rFonts w:ascii="Times New Roman" w:eastAsia="Times New Roman" w:hAnsi="Times New Roman" w:cs="Times New Roman"/>
          <w:color w:val="212A2A"/>
          <w:sz w:val="24"/>
          <w:szCs w:val="24"/>
        </w:rPr>
        <w:t>Tutelare la regolarità dell’azione amministrativa e quindi salvaguardare gli interessi Dell’Ente, oltre che sensibilizzare i dipendenti al rischio di conflitti di interessi e proteggerli dall’accusa, in una fase successiva, di mancata comunicazione del conflitto di interessi è l’obiettivo principale da perseguire.</w:t>
      </w:r>
    </w:p>
    <w:p w14:paraId="00000099" w14:textId="77777777" w:rsidR="006A326A" w:rsidRPr="005D442A" w:rsidRDefault="000D4245">
      <w:pPr>
        <w:pBdr>
          <w:top w:val="nil"/>
          <w:left w:val="nil"/>
          <w:bottom w:val="nil"/>
          <w:right w:val="nil"/>
          <w:between w:val="nil"/>
        </w:pBdr>
        <w:spacing w:line="259" w:lineRule="auto"/>
        <w:jc w:val="both"/>
        <w:rPr>
          <w:rFonts w:ascii="Times New Roman" w:eastAsia="Times New Roman" w:hAnsi="Times New Roman" w:cs="Times New Roman"/>
          <w:color w:val="212A2A"/>
          <w:sz w:val="24"/>
          <w:szCs w:val="24"/>
        </w:rPr>
      </w:pPr>
      <w:r w:rsidRPr="005D442A">
        <w:rPr>
          <w:rFonts w:ascii="Times New Roman" w:eastAsia="Times New Roman" w:hAnsi="Times New Roman" w:cs="Times New Roman"/>
          <w:color w:val="212A2A"/>
          <w:sz w:val="24"/>
          <w:szCs w:val="24"/>
        </w:rPr>
        <w:t>I principali strumenti per prevenire l’insorgere di tali situazioni sono la:</w:t>
      </w:r>
    </w:p>
    <w:p w14:paraId="0000009A" w14:textId="77777777" w:rsidR="006A326A" w:rsidRPr="005D442A" w:rsidRDefault="006A326A">
      <w:pPr>
        <w:pBdr>
          <w:top w:val="nil"/>
          <w:left w:val="nil"/>
          <w:bottom w:val="nil"/>
          <w:right w:val="nil"/>
          <w:between w:val="nil"/>
        </w:pBdr>
        <w:spacing w:line="259" w:lineRule="auto"/>
        <w:jc w:val="both"/>
        <w:rPr>
          <w:rFonts w:ascii="Times New Roman" w:eastAsia="Times New Roman" w:hAnsi="Times New Roman" w:cs="Times New Roman"/>
          <w:color w:val="212A2A"/>
          <w:sz w:val="24"/>
          <w:szCs w:val="24"/>
        </w:rPr>
      </w:pPr>
    </w:p>
    <w:p w14:paraId="0000009B" w14:textId="77777777" w:rsidR="006A326A" w:rsidRPr="005D442A" w:rsidRDefault="000D4245">
      <w:pPr>
        <w:numPr>
          <w:ilvl w:val="0"/>
          <w:numId w:val="9"/>
        </w:numPr>
        <w:pBdr>
          <w:top w:val="nil"/>
          <w:left w:val="nil"/>
          <w:bottom w:val="nil"/>
          <w:right w:val="nil"/>
          <w:between w:val="nil"/>
        </w:pBdr>
        <w:spacing w:line="259" w:lineRule="auto"/>
        <w:jc w:val="both"/>
        <w:rPr>
          <w:rFonts w:ascii="Times New Roman" w:eastAsia="Times New Roman" w:hAnsi="Times New Roman" w:cs="Times New Roman"/>
          <w:color w:val="212A2A"/>
          <w:sz w:val="24"/>
          <w:szCs w:val="24"/>
        </w:rPr>
      </w:pPr>
      <w:r w:rsidRPr="005D442A">
        <w:rPr>
          <w:rFonts w:ascii="Times New Roman" w:eastAsia="Times New Roman" w:hAnsi="Times New Roman" w:cs="Times New Roman"/>
          <w:color w:val="212A2A"/>
          <w:sz w:val="24"/>
          <w:szCs w:val="24"/>
        </w:rPr>
        <w:t xml:space="preserve">responsabilizzazione </w:t>
      </w:r>
    </w:p>
    <w:p w14:paraId="0000009C" w14:textId="77777777" w:rsidR="006A326A" w:rsidRPr="005D442A" w:rsidRDefault="000D4245">
      <w:pPr>
        <w:numPr>
          <w:ilvl w:val="0"/>
          <w:numId w:val="9"/>
        </w:numPr>
        <w:pBdr>
          <w:top w:val="nil"/>
          <w:left w:val="nil"/>
          <w:bottom w:val="nil"/>
          <w:right w:val="nil"/>
          <w:between w:val="nil"/>
        </w:pBdr>
        <w:spacing w:line="259" w:lineRule="auto"/>
        <w:jc w:val="both"/>
        <w:rPr>
          <w:rFonts w:ascii="Times New Roman" w:eastAsia="Times New Roman" w:hAnsi="Times New Roman" w:cs="Times New Roman"/>
          <w:color w:val="212A2A"/>
          <w:sz w:val="24"/>
          <w:szCs w:val="24"/>
        </w:rPr>
      </w:pPr>
      <w:r w:rsidRPr="005D442A">
        <w:rPr>
          <w:rFonts w:ascii="Times New Roman" w:eastAsia="Times New Roman" w:hAnsi="Times New Roman" w:cs="Times New Roman"/>
          <w:color w:val="212A2A"/>
          <w:sz w:val="24"/>
          <w:szCs w:val="24"/>
        </w:rPr>
        <w:t>informazione</w:t>
      </w:r>
    </w:p>
    <w:p w14:paraId="0000009D" w14:textId="77777777" w:rsidR="006A326A" w:rsidRPr="005D442A" w:rsidRDefault="000D4245">
      <w:pPr>
        <w:numPr>
          <w:ilvl w:val="0"/>
          <w:numId w:val="9"/>
        </w:numPr>
        <w:pBdr>
          <w:top w:val="nil"/>
          <w:left w:val="nil"/>
          <w:bottom w:val="nil"/>
          <w:right w:val="nil"/>
          <w:between w:val="nil"/>
        </w:pBdr>
        <w:spacing w:line="259" w:lineRule="auto"/>
        <w:jc w:val="both"/>
        <w:rPr>
          <w:rFonts w:ascii="Times New Roman" w:eastAsia="Times New Roman" w:hAnsi="Times New Roman" w:cs="Times New Roman"/>
          <w:color w:val="212A2A"/>
          <w:sz w:val="24"/>
          <w:szCs w:val="24"/>
        </w:rPr>
      </w:pPr>
      <w:r w:rsidRPr="005D442A">
        <w:rPr>
          <w:rFonts w:ascii="Times New Roman" w:eastAsia="Times New Roman" w:hAnsi="Times New Roman" w:cs="Times New Roman"/>
          <w:color w:val="212A2A"/>
          <w:sz w:val="24"/>
          <w:szCs w:val="24"/>
        </w:rPr>
        <w:t xml:space="preserve">formazione </w:t>
      </w:r>
    </w:p>
    <w:p w14:paraId="0000009E" w14:textId="77777777" w:rsidR="006A326A" w:rsidRPr="005D442A" w:rsidRDefault="000D4245">
      <w:pPr>
        <w:pBdr>
          <w:top w:val="nil"/>
          <w:left w:val="nil"/>
          <w:bottom w:val="nil"/>
          <w:right w:val="nil"/>
          <w:between w:val="nil"/>
        </w:pBdr>
        <w:spacing w:line="259" w:lineRule="auto"/>
        <w:jc w:val="both"/>
        <w:rPr>
          <w:rFonts w:ascii="Times New Roman" w:eastAsia="Times New Roman" w:hAnsi="Times New Roman" w:cs="Times New Roman"/>
          <w:color w:val="212A2A"/>
          <w:sz w:val="24"/>
          <w:szCs w:val="24"/>
        </w:rPr>
      </w:pPr>
      <w:r w:rsidRPr="005D442A">
        <w:rPr>
          <w:rFonts w:ascii="Times New Roman" w:eastAsia="Times New Roman" w:hAnsi="Times New Roman" w:cs="Times New Roman"/>
          <w:color w:val="212A2A"/>
          <w:sz w:val="24"/>
          <w:szCs w:val="24"/>
        </w:rPr>
        <w:t>degli attori coinvolti.</w:t>
      </w:r>
    </w:p>
    <w:p w14:paraId="0000009F" w14:textId="77777777" w:rsidR="006A326A" w:rsidRPr="005D442A" w:rsidRDefault="006A326A">
      <w:pPr>
        <w:spacing w:line="259" w:lineRule="auto"/>
        <w:jc w:val="both"/>
        <w:rPr>
          <w:rFonts w:ascii="Times New Roman" w:eastAsia="Times New Roman" w:hAnsi="Times New Roman" w:cs="Times New Roman"/>
          <w:color w:val="212A2A"/>
          <w:sz w:val="24"/>
          <w:szCs w:val="24"/>
        </w:rPr>
      </w:pPr>
    </w:p>
    <w:p w14:paraId="000000A0" w14:textId="77777777" w:rsidR="006A326A" w:rsidRPr="005D442A" w:rsidRDefault="000D4245">
      <w:pPr>
        <w:pStyle w:val="Titolo2"/>
        <w:rPr>
          <w:sz w:val="24"/>
          <w:szCs w:val="24"/>
        </w:rPr>
      </w:pPr>
      <w:bookmarkStart w:id="13" w:name="_tbkbubcg6gxe" w:colFirst="0" w:colLast="0"/>
      <w:bookmarkEnd w:id="13"/>
      <w:r w:rsidRPr="005D442A">
        <w:rPr>
          <w:sz w:val="24"/>
          <w:szCs w:val="24"/>
        </w:rPr>
        <w:t xml:space="preserve">A) Dichiarazione assenza conflitto di interessi </w:t>
      </w:r>
    </w:p>
    <w:p w14:paraId="000000A1" w14:textId="77777777" w:rsidR="006A326A" w:rsidRPr="005D442A" w:rsidRDefault="000D4245">
      <w:pPr>
        <w:pBdr>
          <w:top w:val="nil"/>
          <w:left w:val="nil"/>
          <w:bottom w:val="nil"/>
          <w:right w:val="nil"/>
          <w:between w:val="nil"/>
        </w:pBdr>
        <w:spacing w:line="259" w:lineRule="auto"/>
        <w:jc w:val="both"/>
        <w:rPr>
          <w:rFonts w:ascii="Times New Roman" w:eastAsia="Times New Roman" w:hAnsi="Times New Roman" w:cs="Times New Roman"/>
          <w:color w:val="212A2A"/>
          <w:sz w:val="24"/>
          <w:szCs w:val="24"/>
        </w:rPr>
      </w:pPr>
      <w:r w:rsidRPr="005D442A">
        <w:rPr>
          <w:rFonts w:ascii="Times New Roman" w:eastAsia="Times New Roman" w:hAnsi="Times New Roman" w:cs="Times New Roman"/>
          <w:color w:val="212A2A"/>
          <w:sz w:val="24"/>
          <w:szCs w:val="24"/>
        </w:rPr>
        <w:t xml:space="preserve">Le dichiarazioni di assenza di conflitto di interessi rappresentano la principale misura di prevenzione per contrastare il verificarsi di tali situazioni. </w:t>
      </w:r>
    </w:p>
    <w:p w14:paraId="000000A2" w14:textId="77777777" w:rsidR="006A326A" w:rsidRPr="005D442A" w:rsidRDefault="000D4245">
      <w:pPr>
        <w:pBdr>
          <w:top w:val="nil"/>
          <w:left w:val="nil"/>
          <w:bottom w:val="nil"/>
          <w:right w:val="nil"/>
          <w:between w:val="nil"/>
        </w:pBdr>
        <w:spacing w:line="259" w:lineRule="auto"/>
        <w:jc w:val="both"/>
        <w:rPr>
          <w:rFonts w:ascii="Times New Roman" w:eastAsia="Times New Roman" w:hAnsi="Times New Roman" w:cs="Times New Roman"/>
          <w:color w:val="212A2A"/>
          <w:sz w:val="24"/>
          <w:szCs w:val="24"/>
        </w:rPr>
      </w:pPr>
      <w:r w:rsidRPr="005D442A">
        <w:rPr>
          <w:rFonts w:ascii="Times New Roman" w:eastAsia="Times New Roman" w:hAnsi="Times New Roman" w:cs="Times New Roman"/>
          <w:color w:val="212A2A"/>
          <w:sz w:val="24"/>
          <w:szCs w:val="24"/>
        </w:rPr>
        <w:t>La dichiarazione deve contenere:</w:t>
      </w:r>
    </w:p>
    <w:p w14:paraId="000000A3" w14:textId="77777777" w:rsidR="006A326A" w:rsidRPr="005D442A" w:rsidRDefault="000D4245">
      <w:pPr>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212A2A"/>
          <w:sz w:val="24"/>
          <w:szCs w:val="24"/>
        </w:rPr>
      </w:pPr>
      <w:r w:rsidRPr="005D442A">
        <w:rPr>
          <w:rFonts w:ascii="Times New Roman" w:eastAsia="Times New Roman" w:hAnsi="Times New Roman" w:cs="Times New Roman"/>
          <w:color w:val="212A2A"/>
          <w:sz w:val="24"/>
          <w:szCs w:val="24"/>
        </w:rPr>
        <w:t>chiaro riferimento alla procedura in questione;</w:t>
      </w:r>
    </w:p>
    <w:p w14:paraId="000000A4" w14:textId="77777777" w:rsidR="006A326A" w:rsidRPr="005D442A" w:rsidRDefault="000D4245">
      <w:pPr>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212A2A"/>
          <w:sz w:val="24"/>
          <w:szCs w:val="24"/>
        </w:rPr>
      </w:pPr>
      <w:r w:rsidRPr="005D442A">
        <w:rPr>
          <w:rFonts w:ascii="Times New Roman" w:eastAsia="Times New Roman" w:hAnsi="Times New Roman" w:cs="Times New Roman"/>
          <w:color w:val="212A2A"/>
          <w:sz w:val="24"/>
          <w:szCs w:val="24"/>
        </w:rPr>
        <w:t>nome completo e dati identificativi del firmatario, nonché la posizione in seno all’organizzazione;</w:t>
      </w:r>
    </w:p>
    <w:p w14:paraId="000000A5" w14:textId="77777777" w:rsidR="006A326A" w:rsidRPr="005D442A" w:rsidRDefault="000D4245">
      <w:pPr>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212A2A"/>
          <w:sz w:val="24"/>
          <w:szCs w:val="24"/>
        </w:rPr>
      </w:pPr>
      <w:r w:rsidRPr="005D442A">
        <w:rPr>
          <w:rFonts w:ascii="Times New Roman" w:eastAsia="Times New Roman" w:hAnsi="Times New Roman" w:cs="Times New Roman"/>
          <w:color w:val="212A2A"/>
          <w:sz w:val="24"/>
          <w:szCs w:val="24"/>
        </w:rPr>
        <w:t>eventuale funzione nell’ambito della procedura d’appalto;</w:t>
      </w:r>
    </w:p>
    <w:p w14:paraId="000000A6" w14:textId="77777777" w:rsidR="006A326A" w:rsidRPr="005D442A" w:rsidRDefault="000D4245">
      <w:pPr>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212A2A"/>
          <w:sz w:val="24"/>
          <w:szCs w:val="24"/>
        </w:rPr>
      </w:pPr>
      <w:r w:rsidRPr="005D442A">
        <w:rPr>
          <w:rFonts w:ascii="Times New Roman" w:eastAsia="Times New Roman" w:hAnsi="Times New Roman" w:cs="Times New Roman"/>
          <w:color w:val="212A2A"/>
          <w:sz w:val="24"/>
          <w:szCs w:val="24"/>
        </w:rPr>
        <w:t>data della firma;</w:t>
      </w:r>
    </w:p>
    <w:p w14:paraId="000000A7" w14:textId="77777777" w:rsidR="006A326A" w:rsidRPr="005D442A" w:rsidRDefault="000D4245">
      <w:pPr>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212A2A"/>
          <w:sz w:val="24"/>
          <w:szCs w:val="24"/>
        </w:rPr>
      </w:pPr>
      <w:r w:rsidRPr="005D442A">
        <w:rPr>
          <w:rFonts w:ascii="Times New Roman" w:eastAsia="Times New Roman" w:hAnsi="Times New Roman" w:cs="Times New Roman"/>
          <w:color w:val="212A2A"/>
          <w:sz w:val="24"/>
          <w:szCs w:val="24"/>
        </w:rPr>
        <w:t>riferimento alle norme ed alle sanzioni disciplinari/amministrative/penali previste in caso di falsa dichiarazione</w:t>
      </w:r>
    </w:p>
    <w:p w14:paraId="000000A8" w14:textId="77777777" w:rsidR="006A326A" w:rsidRPr="005D442A" w:rsidRDefault="000D4245">
      <w:pPr>
        <w:pBdr>
          <w:top w:val="nil"/>
          <w:left w:val="nil"/>
          <w:bottom w:val="nil"/>
          <w:right w:val="nil"/>
          <w:between w:val="nil"/>
        </w:pBdr>
        <w:spacing w:line="259" w:lineRule="auto"/>
        <w:jc w:val="both"/>
        <w:rPr>
          <w:rFonts w:ascii="Times New Roman" w:eastAsia="Times New Roman" w:hAnsi="Times New Roman" w:cs="Times New Roman"/>
          <w:color w:val="212A2A"/>
          <w:sz w:val="24"/>
          <w:szCs w:val="24"/>
        </w:rPr>
      </w:pPr>
      <w:r w:rsidRPr="005D442A">
        <w:rPr>
          <w:rFonts w:ascii="Times New Roman" w:eastAsia="Times New Roman" w:hAnsi="Times New Roman" w:cs="Times New Roman"/>
          <w:color w:val="212A2A"/>
          <w:sz w:val="24"/>
          <w:szCs w:val="24"/>
        </w:rPr>
        <w:t>La dichiarazione resa nella forma della dichiarazione sostitutiva di atto di notorietà e di certificazione (art 46 e 47 DPR n. 445/2000) deve permettere al firmatario di dichiarare con riferimento alla specifica procedura:</w:t>
      </w:r>
    </w:p>
    <w:p w14:paraId="000000A9" w14:textId="77777777" w:rsidR="006A326A" w:rsidRPr="005D442A" w:rsidRDefault="000D4245">
      <w:pPr>
        <w:numPr>
          <w:ilvl w:val="0"/>
          <w:numId w:val="4"/>
        </w:numPr>
        <w:pBdr>
          <w:top w:val="nil"/>
          <w:left w:val="nil"/>
          <w:bottom w:val="nil"/>
          <w:right w:val="nil"/>
          <w:between w:val="nil"/>
        </w:pBdr>
        <w:spacing w:line="259" w:lineRule="auto"/>
        <w:jc w:val="both"/>
        <w:rPr>
          <w:rFonts w:ascii="Times New Roman" w:eastAsia="Times New Roman" w:hAnsi="Times New Roman" w:cs="Times New Roman"/>
          <w:color w:val="212A2A"/>
          <w:sz w:val="24"/>
          <w:szCs w:val="24"/>
        </w:rPr>
      </w:pPr>
      <w:r w:rsidRPr="005D442A">
        <w:rPr>
          <w:rFonts w:ascii="Times New Roman" w:eastAsia="Times New Roman" w:hAnsi="Times New Roman" w:cs="Times New Roman"/>
          <w:color w:val="212A2A"/>
          <w:sz w:val="24"/>
          <w:szCs w:val="24"/>
        </w:rPr>
        <w:lastRenderedPageBreak/>
        <w:t>se, per quanto gli è dato di sapere, si trova in una situazione di apparente/potenziale/reale conflitto di interessi in relazione alla procedura d’appalto cui si fa riferimento;</w:t>
      </w:r>
    </w:p>
    <w:p w14:paraId="000000AA" w14:textId="77777777" w:rsidR="006A326A" w:rsidRPr="005D442A" w:rsidRDefault="000D4245">
      <w:pPr>
        <w:numPr>
          <w:ilvl w:val="0"/>
          <w:numId w:val="4"/>
        </w:numPr>
        <w:pBdr>
          <w:top w:val="nil"/>
          <w:left w:val="nil"/>
          <w:bottom w:val="nil"/>
          <w:right w:val="nil"/>
          <w:between w:val="nil"/>
        </w:pBdr>
        <w:spacing w:line="259" w:lineRule="auto"/>
        <w:jc w:val="both"/>
        <w:rPr>
          <w:rFonts w:ascii="Times New Roman" w:eastAsia="Times New Roman" w:hAnsi="Times New Roman" w:cs="Times New Roman"/>
          <w:color w:val="212A2A"/>
          <w:sz w:val="24"/>
          <w:szCs w:val="24"/>
        </w:rPr>
      </w:pPr>
      <w:r w:rsidRPr="005D442A">
        <w:rPr>
          <w:rFonts w:ascii="Times New Roman" w:eastAsia="Times New Roman" w:hAnsi="Times New Roman" w:cs="Times New Roman"/>
          <w:color w:val="212A2A"/>
          <w:sz w:val="24"/>
          <w:szCs w:val="24"/>
        </w:rPr>
        <w:t>se vi siano circostanze che potrebbero metterlo in una situazione di apparente/potenziale/reale conflitto di interessi nel prossimo futuro;</w:t>
      </w:r>
    </w:p>
    <w:p w14:paraId="000000AB" w14:textId="77777777" w:rsidR="006A326A" w:rsidRPr="005D442A" w:rsidRDefault="000D4245">
      <w:pPr>
        <w:numPr>
          <w:ilvl w:val="0"/>
          <w:numId w:val="4"/>
        </w:numPr>
        <w:pBdr>
          <w:top w:val="nil"/>
          <w:left w:val="nil"/>
          <w:bottom w:val="nil"/>
          <w:right w:val="nil"/>
          <w:between w:val="nil"/>
        </w:pBdr>
        <w:spacing w:line="259" w:lineRule="auto"/>
        <w:jc w:val="both"/>
        <w:rPr>
          <w:rFonts w:ascii="Times New Roman" w:eastAsia="Times New Roman" w:hAnsi="Times New Roman" w:cs="Times New Roman"/>
          <w:color w:val="212A2A"/>
          <w:sz w:val="24"/>
          <w:szCs w:val="24"/>
        </w:rPr>
      </w:pPr>
      <w:r w:rsidRPr="005D442A">
        <w:rPr>
          <w:rFonts w:ascii="Times New Roman" w:eastAsia="Times New Roman" w:hAnsi="Times New Roman" w:cs="Times New Roman"/>
          <w:color w:val="212A2A"/>
          <w:sz w:val="24"/>
          <w:szCs w:val="24"/>
        </w:rPr>
        <w:t>che notificherà immediatamente qualsiasi potenziale conflitto di interessi qualora si verifichino circostanze che portino a questa conclusione;</w:t>
      </w:r>
    </w:p>
    <w:p w14:paraId="000000AC" w14:textId="77777777" w:rsidR="006A326A" w:rsidRPr="005D442A" w:rsidRDefault="000D4245">
      <w:pPr>
        <w:numPr>
          <w:ilvl w:val="0"/>
          <w:numId w:val="4"/>
        </w:numPr>
        <w:pBdr>
          <w:top w:val="nil"/>
          <w:left w:val="nil"/>
          <w:bottom w:val="nil"/>
          <w:right w:val="nil"/>
          <w:between w:val="nil"/>
        </w:pBdr>
        <w:spacing w:line="259" w:lineRule="auto"/>
        <w:jc w:val="both"/>
        <w:rPr>
          <w:rFonts w:ascii="Times New Roman" w:eastAsia="Times New Roman" w:hAnsi="Times New Roman" w:cs="Times New Roman"/>
          <w:color w:val="212A2A"/>
          <w:sz w:val="24"/>
          <w:szCs w:val="24"/>
        </w:rPr>
      </w:pPr>
      <w:r w:rsidRPr="005D442A">
        <w:rPr>
          <w:rFonts w:ascii="Times New Roman" w:eastAsia="Times New Roman" w:hAnsi="Times New Roman" w:cs="Times New Roman"/>
          <w:color w:val="212A2A"/>
          <w:sz w:val="24"/>
          <w:szCs w:val="24"/>
        </w:rPr>
        <w:t>specifica assunzione di responsabilità del suo aggiornamento in corso d’opera;</w:t>
      </w:r>
    </w:p>
    <w:p w14:paraId="000000AD" w14:textId="77777777" w:rsidR="006A326A" w:rsidRPr="005D442A" w:rsidRDefault="000D4245">
      <w:pPr>
        <w:numPr>
          <w:ilvl w:val="0"/>
          <w:numId w:val="4"/>
        </w:numPr>
        <w:pBdr>
          <w:top w:val="nil"/>
          <w:left w:val="nil"/>
          <w:bottom w:val="nil"/>
          <w:right w:val="nil"/>
          <w:between w:val="nil"/>
        </w:pBdr>
        <w:spacing w:line="259" w:lineRule="auto"/>
        <w:jc w:val="both"/>
        <w:rPr>
          <w:rFonts w:ascii="Times New Roman" w:eastAsia="Times New Roman" w:hAnsi="Times New Roman" w:cs="Times New Roman"/>
          <w:color w:val="212A2A"/>
          <w:sz w:val="24"/>
          <w:szCs w:val="24"/>
        </w:rPr>
      </w:pPr>
      <w:r w:rsidRPr="005D442A">
        <w:rPr>
          <w:rFonts w:ascii="Times New Roman" w:eastAsia="Times New Roman" w:hAnsi="Times New Roman" w:cs="Times New Roman"/>
          <w:color w:val="212A2A"/>
          <w:sz w:val="24"/>
          <w:szCs w:val="24"/>
        </w:rPr>
        <w:t>deve fare riferimento alle conseguenze in caso di dichiarazioni mendaci o per conflitti di interessi non dichiarati</w:t>
      </w:r>
    </w:p>
    <w:p w14:paraId="000000AE" w14:textId="77777777" w:rsidR="006A326A" w:rsidRPr="005D442A" w:rsidRDefault="000D4245">
      <w:pPr>
        <w:pStyle w:val="Titolo3"/>
      </w:pPr>
      <w:bookmarkStart w:id="14" w:name="_goasglgej9v5" w:colFirst="0" w:colLast="0"/>
      <w:bookmarkEnd w:id="14"/>
      <w:r w:rsidRPr="005D442A">
        <w:t xml:space="preserve">Dichiarazione sostitutiva ai sensi degli articoli 6, comma 1, del decreto del Presidente della Repubblica n. 62/2013 e 6-bis della legge n. 241/90. </w:t>
      </w:r>
    </w:p>
    <w:p w14:paraId="000000AF" w14:textId="77777777" w:rsidR="006A326A" w:rsidRPr="005D442A" w:rsidRDefault="000D4245">
      <w:pPr>
        <w:spacing w:line="259" w:lineRule="auto"/>
        <w:jc w:val="both"/>
        <w:rPr>
          <w:rFonts w:ascii="Times New Roman" w:eastAsia="Times New Roman" w:hAnsi="Times New Roman" w:cs="Times New Roman"/>
          <w:color w:val="212A2A"/>
          <w:sz w:val="24"/>
          <w:szCs w:val="24"/>
        </w:rPr>
      </w:pPr>
      <w:r w:rsidRPr="005D442A">
        <w:rPr>
          <w:rFonts w:ascii="Times New Roman" w:eastAsia="Times New Roman" w:hAnsi="Times New Roman" w:cs="Times New Roman"/>
          <w:color w:val="212A2A"/>
          <w:sz w:val="24"/>
          <w:szCs w:val="24"/>
        </w:rPr>
        <w:t xml:space="preserve">All’atto dell’assegnazione all’ufficio, i dipendenti pubblici rendono la dichiarazione di cui all’articolo 6, comma 1, del decreto del Presidente della Repubblica n. 62/2013, per quanto a loro conoscenza. Tale dichiarazione comprende anche i casi di conflitti di interessi, anche potenziali, in capo al responsabile del procedimento e ai dipendenti competenti ad adottare pareri, valutazioni tecniche, atti </w:t>
      </w:r>
      <w:proofErr w:type="spellStart"/>
      <w:r w:rsidRPr="005D442A">
        <w:rPr>
          <w:rFonts w:ascii="Times New Roman" w:eastAsia="Times New Roman" w:hAnsi="Times New Roman" w:cs="Times New Roman"/>
          <w:color w:val="212A2A"/>
          <w:sz w:val="24"/>
          <w:szCs w:val="24"/>
        </w:rPr>
        <w:t>endoprocedimentali</w:t>
      </w:r>
      <w:proofErr w:type="spellEnd"/>
      <w:r w:rsidRPr="005D442A">
        <w:rPr>
          <w:rFonts w:ascii="Times New Roman" w:eastAsia="Times New Roman" w:hAnsi="Times New Roman" w:cs="Times New Roman"/>
          <w:color w:val="212A2A"/>
          <w:sz w:val="24"/>
          <w:szCs w:val="24"/>
        </w:rPr>
        <w:t xml:space="preserve"> e il provvedimento finale. Per quanto concerne i doveri d'ufficio dei dipendenti privati, analoghe previsioni si rinvengono nei modelli di organizzazione e gestione di cui al decreto legislativo 8 giugno 2001 n. 231, nonché nei codici etici aziendali. </w:t>
      </w:r>
    </w:p>
    <w:p w14:paraId="000000B0" w14:textId="77777777" w:rsidR="006A326A" w:rsidRPr="005D442A" w:rsidRDefault="000D4245">
      <w:pPr>
        <w:spacing w:line="259" w:lineRule="auto"/>
        <w:jc w:val="both"/>
        <w:rPr>
          <w:rFonts w:ascii="Times New Roman" w:eastAsia="Times New Roman" w:hAnsi="Times New Roman" w:cs="Times New Roman"/>
          <w:color w:val="212A2A"/>
          <w:sz w:val="24"/>
          <w:szCs w:val="24"/>
        </w:rPr>
      </w:pPr>
      <w:r w:rsidRPr="005D442A">
        <w:rPr>
          <w:rFonts w:ascii="Times New Roman" w:eastAsia="Times New Roman" w:hAnsi="Times New Roman" w:cs="Times New Roman"/>
          <w:color w:val="212A2A"/>
          <w:sz w:val="24"/>
          <w:szCs w:val="24"/>
        </w:rPr>
        <w:t>La dichiarazione di cui all’articolo 6, comma 1, del decreto del Presidente della Repubblica n. 62/2013 ha ad oggetto la sussistenza di potenziali conflitti di interesse che possono insorgere già nella fase dell’individuazione dei bisogni dell’amministrazione e ancor prima che siano noti i concorrenti. A titolo esemplificativo si può far riferimento all’ipotesi in cui un funzionario sia parente di un imprenditore che abbia interesse a partecipare, per la sua professionalità, alle gare che la stazione appaltante deve bandire. La dichiarazione deve essere aggiornata immediatamente in caso di modifiche sopravvenute, comunicando qualsiasi situazione di conflitto di interesse insorta successivamente alla dichiarazione originaria.</w:t>
      </w:r>
    </w:p>
    <w:p w14:paraId="000000B1" w14:textId="77777777" w:rsidR="006A326A" w:rsidRPr="005D442A" w:rsidRDefault="006A326A">
      <w:pPr>
        <w:spacing w:line="259" w:lineRule="auto"/>
        <w:jc w:val="both"/>
        <w:rPr>
          <w:rFonts w:ascii="Times New Roman" w:eastAsia="Times New Roman" w:hAnsi="Times New Roman" w:cs="Times New Roman"/>
          <w:color w:val="212A2A"/>
          <w:sz w:val="24"/>
          <w:szCs w:val="24"/>
        </w:rPr>
      </w:pPr>
    </w:p>
    <w:p w14:paraId="000000B2" w14:textId="77777777" w:rsidR="006A326A" w:rsidRPr="005D442A" w:rsidRDefault="000D4245">
      <w:pPr>
        <w:pStyle w:val="Titolo3"/>
      </w:pPr>
      <w:bookmarkStart w:id="15" w:name="_3jmuafwvxpaz" w:colFirst="0" w:colLast="0"/>
      <w:bookmarkEnd w:id="15"/>
      <w:r w:rsidRPr="005D442A">
        <w:t xml:space="preserve">Dichiarazione sostitutiva riferita alla singola procedura di gara </w:t>
      </w:r>
    </w:p>
    <w:p w14:paraId="000000B3" w14:textId="77777777" w:rsidR="006A326A" w:rsidRPr="005D442A" w:rsidRDefault="000D4245">
      <w:pPr>
        <w:spacing w:line="259" w:lineRule="auto"/>
        <w:jc w:val="both"/>
        <w:rPr>
          <w:rFonts w:ascii="Times New Roman" w:eastAsia="Times New Roman" w:hAnsi="Times New Roman" w:cs="Times New Roman"/>
          <w:color w:val="212A2A"/>
          <w:sz w:val="24"/>
          <w:szCs w:val="24"/>
        </w:rPr>
      </w:pPr>
      <w:r w:rsidRPr="005D442A">
        <w:rPr>
          <w:rFonts w:ascii="Times New Roman" w:eastAsia="Times New Roman" w:hAnsi="Times New Roman" w:cs="Times New Roman"/>
          <w:color w:val="212A2A"/>
          <w:sz w:val="24"/>
          <w:szCs w:val="24"/>
        </w:rPr>
        <w:t>Ferme restando le disposizioni richiamate al paragrafo 5, i soggetti di cui al paragrafo 4 che ritengano di trovarsi in una situazione di conflitto di interessi rispetto alla specifica procedura di gara e alle circostanze conosciute che potrebbero far insorgere detta situazione, devono rendere una dichiarazione sostitutiva di atto di notorietà e di certificazione ai sensi del decreto del Presidente della Repubblica n. 445/2000.</w:t>
      </w:r>
    </w:p>
    <w:p w14:paraId="000000B4" w14:textId="77777777" w:rsidR="006A326A" w:rsidRPr="005D442A" w:rsidRDefault="000D4245">
      <w:pPr>
        <w:spacing w:line="259" w:lineRule="auto"/>
        <w:jc w:val="both"/>
        <w:rPr>
          <w:rFonts w:ascii="Times New Roman" w:eastAsia="Times New Roman" w:hAnsi="Times New Roman" w:cs="Times New Roman"/>
          <w:color w:val="212A2A"/>
          <w:sz w:val="24"/>
          <w:szCs w:val="24"/>
        </w:rPr>
      </w:pPr>
      <w:r w:rsidRPr="005D442A">
        <w:rPr>
          <w:rFonts w:ascii="Times New Roman" w:eastAsia="Times New Roman" w:hAnsi="Times New Roman" w:cs="Times New Roman"/>
          <w:color w:val="212A2A"/>
          <w:sz w:val="24"/>
          <w:szCs w:val="24"/>
        </w:rPr>
        <w:t>La dichiarazione, resa per quanto a conoscenza del soggetto interessato, ha ad oggetto ogni situazione potenzialmente idonea a porre in dubbio la sua imparzialità e indipendenza La dichiarazione è rilasciata al responsabile del procedimento. Il RUP rilascia la dichiarazione sui conflitti di interesse al soggetto che lo ha nominato e/o al superiore gerarchico.</w:t>
      </w:r>
    </w:p>
    <w:p w14:paraId="000000B5" w14:textId="77777777" w:rsidR="006A326A" w:rsidRPr="005D442A" w:rsidRDefault="000D4245">
      <w:pPr>
        <w:spacing w:line="259" w:lineRule="auto"/>
        <w:jc w:val="both"/>
        <w:rPr>
          <w:rFonts w:ascii="Times New Roman" w:eastAsia="Times New Roman" w:hAnsi="Times New Roman" w:cs="Times New Roman"/>
          <w:color w:val="212A2A"/>
          <w:sz w:val="24"/>
          <w:szCs w:val="24"/>
        </w:rPr>
      </w:pPr>
      <w:r w:rsidRPr="005D442A">
        <w:rPr>
          <w:rFonts w:ascii="Times New Roman" w:eastAsia="Times New Roman" w:hAnsi="Times New Roman" w:cs="Times New Roman"/>
          <w:color w:val="212A2A"/>
          <w:sz w:val="24"/>
          <w:szCs w:val="24"/>
        </w:rPr>
        <w:t xml:space="preserve">Al fine di assicurare che il conferimento degli incarichi attinenti alla procedura di gara sia effettuato in assenza di conflitti di interessi, la nomina è subordinata all’acquisizione della </w:t>
      </w:r>
      <w:r w:rsidRPr="005D442A">
        <w:rPr>
          <w:rFonts w:ascii="Times New Roman" w:eastAsia="Times New Roman" w:hAnsi="Times New Roman" w:cs="Times New Roman"/>
          <w:color w:val="212A2A"/>
          <w:sz w:val="24"/>
          <w:szCs w:val="24"/>
        </w:rPr>
        <w:lastRenderedPageBreak/>
        <w:t>dichiarazione sostitutiva sull’assenza di conflitti di interesse resa dal soggetto individuato. L’amministrazione provvede al protocollo, alla raccolta e alla conservazione delle dichiarazioni acquisite, nonché al loro tempestivo aggiornamento in occasione di qualsivoglia variazione sopravvenuta dei fatti dichiarati all’interno del fascicolo relativo alla singola procedura.</w:t>
      </w:r>
    </w:p>
    <w:p w14:paraId="000000B6" w14:textId="77777777" w:rsidR="006A326A" w:rsidRPr="005D442A" w:rsidRDefault="000D4245">
      <w:pPr>
        <w:spacing w:line="259" w:lineRule="auto"/>
        <w:jc w:val="both"/>
        <w:rPr>
          <w:rFonts w:ascii="Times New Roman" w:eastAsia="Times New Roman" w:hAnsi="Times New Roman" w:cs="Times New Roman"/>
          <w:color w:val="212A2A"/>
          <w:sz w:val="24"/>
          <w:szCs w:val="24"/>
        </w:rPr>
      </w:pPr>
      <w:r w:rsidRPr="005D442A">
        <w:rPr>
          <w:rFonts w:ascii="Times New Roman" w:eastAsia="Times New Roman" w:hAnsi="Times New Roman" w:cs="Times New Roman"/>
          <w:color w:val="212A2A"/>
          <w:sz w:val="24"/>
          <w:szCs w:val="24"/>
        </w:rPr>
        <w:t>Ai sensi dell’articolo 47 del decreto del Presidente della Repubblica n. 445/2000, i controlli delle dichiarazioni sostitutive sono effettuati a campione. Il controllo viene avviato in ogni caso in cui insorga il sospetto della non veridicità delle informazioni ivi riportate, ad esempio al verificarsi delle situazioni indicate nella tabella di cui al paragrafo 10 o in caso di segnalazione da parte di terzi. I controlli sono svolti in contraddittorio con il soggetto interessato mediante utilizzo di banche dati, informazioni note e qualsiasi altro elemento a disposizione della stazione appaltante.</w:t>
      </w:r>
    </w:p>
    <w:p w14:paraId="000000B7" w14:textId="77777777" w:rsidR="006A326A" w:rsidRPr="005D442A" w:rsidRDefault="000D4245">
      <w:pPr>
        <w:spacing w:line="259" w:lineRule="auto"/>
        <w:jc w:val="both"/>
        <w:rPr>
          <w:rFonts w:ascii="Times New Roman" w:eastAsia="Times New Roman" w:hAnsi="Times New Roman" w:cs="Times New Roman"/>
          <w:color w:val="212A2A"/>
          <w:sz w:val="24"/>
          <w:szCs w:val="24"/>
        </w:rPr>
      </w:pPr>
      <w:r w:rsidRPr="005D442A">
        <w:rPr>
          <w:rFonts w:ascii="Times New Roman" w:eastAsia="Times New Roman" w:hAnsi="Times New Roman" w:cs="Times New Roman"/>
          <w:color w:val="212A2A"/>
          <w:sz w:val="24"/>
          <w:szCs w:val="24"/>
        </w:rPr>
        <w:t xml:space="preserve">I soggetti di cui a paragrafo 4 sono tenuti a comunicare immediatamente al responsabile dell’ufficio di appartenenza e al RUP il conflitto di interesse che sia insorto successivamente alla dichiarazione di cui al </w:t>
      </w:r>
      <w:proofErr w:type="gramStart"/>
      <w:r w:rsidRPr="005D442A">
        <w:rPr>
          <w:rFonts w:ascii="Times New Roman" w:eastAsia="Times New Roman" w:hAnsi="Times New Roman" w:cs="Times New Roman"/>
          <w:color w:val="212A2A"/>
          <w:sz w:val="24"/>
          <w:szCs w:val="24"/>
        </w:rPr>
        <w:t>punto  Il</w:t>
      </w:r>
      <w:proofErr w:type="gramEnd"/>
      <w:r w:rsidRPr="005D442A">
        <w:rPr>
          <w:rFonts w:ascii="Times New Roman" w:eastAsia="Times New Roman" w:hAnsi="Times New Roman" w:cs="Times New Roman"/>
          <w:color w:val="212A2A"/>
          <w:sz w:val="24"/>
          <w:szCs w:val="24"/>
        </w:rPr>
        <w:t xml:space="preserve"> RUP rende la dichiarazione al soggetto che l’ha nominato e al proprio superiore gerarchico. La comunicazione è resa per iscritto e protocollata per acquisire certezza in ordine alla data.</w:t>
      </w:r>
    </w:p>
    <w:p w14:paraId="000000B8" w14:textId="77777777" w:rsidR="006A326A" w:rsidRPr="005D442A" w:rsidRDefault="006A326A">
      <w:pPr>
        <w:spacing w:line="259" w:lineRule="auto"/>
        <w:jc w:val="both"/>
        <w:rPr>
          <w:rFonts w:ascii="Times New Roman" w:eastAsia="Times New Roman" w:hAnsi="Times New Roman" w:cs="Times New Roman"/>
          <w:color w:val="212A2A"/>
          <w:sz w:val="24"/>
          <w:szCs w:val="24"/>
        </w:rPr>
      </w:pPr>
    </w:p>
    <w:p w14:paraId="000000B9" w14:textId="77777777" w:rsidR="006A326A" w:rsidRPr="005D442A" w:rsidRDefault="000D4245">
      <w:pPr>
        <w:pStyle w:val="Titolo3"/>
      </w:pPr>
      <w:bookmarkStart w:id="16" w:name="_ns96hudspjqv" w:colFirst="0" w:colLast="0"/>
      <w:bookmarkEnd w:id="16"/>
      <w:r w:rsidRPr="005D442A">
        <w:t xml:space="preserve">Conseguenze in caso di mancata dichiarazione </w:t>
      </w:r>
    </w:p>
    <w:p w14:paraId="000000BA" w14:textId="77777777" w:rsidR="006A326A" w:rsidRPr="005D442A" w:rsidRDefault="000D4245">
      <w:pPr>
        <w:spacing w:line="259" w:lineRule="auto"/>
        <w:jc w:val="both"/>
        <w:rPr>
          <w:rFonts w:ascii="Times New Roman" w:eastAsia="Times New Roman" w:hAnsi="Times New Roman" w:cs="Times New Roman"/>
          <w:color w:val="212A2A"/>
          <w:sz w:val="24"/>
          <w:szCs w:val="24"/>
        </w:rPr>
      </w:pPr>
      <w:r w:rsidRPr="005D442A">
        <w:rPr>
          <w:rFonts w:ascii="Times New Roman" w:eastAsia="Times New Roman" w:hAnsi="Times New Roman" w:cs="Times New Roman"/>
          <w:color w:val="212A2A"/>
          <w:sz w:val="24"/>
          <w:szCs w:val="24"/>
        </w:rPr>
        <w:t xml:space="preserve">L’omissione delle dichiarazioni </w:t>
      </w:r>
      <w:r w:rsidRPr="005D442A">
        <w:rPr>
          <w:rFonts w:ascii="Times New Roman" w:eastAsia="Times New Roman" w:hAnsi="Times New Roman" w:cs="Times New Roman"/>
          <w:i/>
          <w:color w:val="212A2A"/>
          <w:sz w:val="24"/>
          <w:szCs w:val="24"/>
        </w:rPr>
        <w:t>sostitutive ai sensi degli articoli 6, comma 1, del decreto del Presidente della Repubblica n. 62/2013 e 6-bis della legge n. 241/90</w:t>
      </w:r>
      <w:r w:rsidRPr="005D442A">
        <w:rPr>
          <w:rFonts w:ascii="Times New Roman" w:eastAsia="Times New Roman" w:hAnsi="Times New Roman" w:cs="Times New Roman"/>
          <w:color w:val="212A2A"/>
          <w:sz w:val="24"/>
          <w:szCs w:val="24"/>
        </w:rPr>
        <w:t xml:space="preserve"> e 42 codice contratti pubblici integra un comportamento contrario ai doveri d’ufficio, sanzionabile ai sensi dell’articolo 16 del decreto del Presidente della Repubblica 16 aprile 2013, n. 62. </w:t>
      </w:r>
    </w:p>
    <w:p w14:paraId="000000BB" w14:textId="77777777" w:rsidR="006A326A" w:rsidRPr="005D442A" w:rsidRDefault="000D4245">
      <w:pPr>
        <w:pBdr>
          <w:top w:val="nil"/>
          <w:left w:val="nil"/>
          <w:bottom w:val="nil"/>
          <w:right w:val="nil"/>
          <w:between w:val="nil"/>
        </w:pBdr>
        <w:spacing w:line="259" w:lineRule="auto"/>
        <w:jc w:val="both"/>
        <w:rPr>
          <w:rFonts w:ascii="Times New Roman" w:eastAsia="Times New Roman" w:hAnsi="Times New Roman" w:cs="Times New Roman"/>
          <w:color w:val="212A2A"/>
          <w:sz w:val="24"/>
          <w:szCs w:val="24"/>
        </w:rPr>
      </w:pPr>
      <w:r w:rsidRPr="005D442A">
        <w:rPr>
          <w:rFonts w:ascii="Times New Roman" w:eastAsia="Times New Roman" w:hAnsi="Times New Roman" w:cs="Times New Roman"/>
          <w:color w:val="212A2A"/>
          <w:sz w:val="24"/>
          <w:szCs w:val="24"/>
        </w:rPr>
        <w:t xml:space="preserve"> </w:t>
      </w:r>
    </w:p>
    <w:p w14:paraId="000000BC" w14:textId="77777777" w:rsidR="006A326A" w:rsidRPr="005D442A" w:rsidRDefault="000D4245">
      <w:pPr>
        <w:pStyle w:val="Titolo2"/>
        <w:ind w:left="720"/>
        <w:rPr>
          <w:sz w:val="24"/>
          <w:szCs w:val="24"/>
        </w:rPr>
      </w:pPr>
      <w:bookmarkStart w:id="17" w:name="_tjjmjygpfwvi" w:colFirst="0" w:colLast="0"/>
      <w:bookmarkEnd w:id="17"/>
      <w:r w:rsidRPr="005D442A">
        <w:rPr>
          <w:sz w:val="24"/>
          <w:szCs w:val="24"/>
        </w:rPr>
        <w:t xml:space="preserve">B) Formazione </w:t>
      </w:r>
    </w:p>
    <w:p w14:paraId="000000BD" w14:textId="77777777" w:rsidR="006A326A" w:rsidRPr="005D442A" w:rsidRDefault="000D4245">
      <w:pPr>
        <w:pBdr>
          <w:top w:val="nil"/>
          <w:left w:val="nil"/>
          <w:bottom w:val="nil"/>
          <w:right w:val="nil"/>
          <w:between w:val="nil"/>
        </w:pBdr>
        <w:spacing w:line="259" w:lineRule="auto"/>
        <w:jc w:val="both"/>
        <w:rPr>
          <w:rFonts w:ascii="Times New Roman" w:eastAsia="Times New Roman" w:hAnsi="Times New Roman" w:cs="Times New Roman"/>
          <w:color w:val="212A2A"/>
          <w:sz w:val="24"/>
          <w:szCs w:val="24"/>
        </w:rPr>
      </w:pPr>
      <w:r w:rsidRPr="005D442A">
        <w:rPr>
          <w:rFonts w:ascii="Times New Roman" w:eastAsia="Times New Roman" w:hAnsi="Times New Roman" w:cs="Times New Roman"/>
          <w:color w:val="212A2A"/>
          <w:sz w:val="24"/>
          <w:szCs w:val="24"/>
        </w:rPr>
        <w:t>È di fondamentale importanza che tutti i dipendenti siano messi a conoscenza di eventuali e potenziali situazioni di conflitto di interessi, delle implicazioni e del modo di procedere in questi casi, nonché delle potenziali sanzioni previste.</w:t>
      </w:r>
    </w:p>
    <w:p w14:paraId="000000BE" w14:textId="77777777" w:rsidR="006A326A" w:rsidRPr="005D442A" w:rsidRDefault="000D4245">
      <w:pPr>
        <w:pBdr>
          <w:top w:val="nil"/>
          <w:left w:val="nil"/>
          <w:bottom w:val="nil"/>
          <w:right w:val="nil"/>
          <w:between w:val="nil"/>
        </w:pBdr>
        <w:spacing w:line="259" w:lineRule="auto"/>
        <w:jc w:val="both"/>
        <w:rPr>
          <w:rFonts w:ascii="Times New Roman" w:eastAsia="Times New Roman" w:hAnsi="Times New Roman" w:cs="Times New Roman"/>
          <w:color w:val="212A2A"/>
          <w:sz w:val="24"/>
          <w:szCs w:val="24"/>
        </w:rPr>
      </w:pPr>
      <w:r w:rsidRPr="005D442A">
        <w:rPr>
          <w:rFonts w:ascii="Times New Roman" w:eastAsia="Times New Roman" w:hAnsi="Times New Roman" w:cs="Times New Roman"/>
          <w:color w:val="212A2A"/>
          <w:sz w:val="24"/>
          <w:szCs w:val="24"/>
        </w:rPr>
        <w:t xml:space="preserve">Nell’ambito della formazione generale del personale in materia di prevenzione della corruzione è previsto un apposito modulo, anche on </w:t>
      </w:r>
      <w:proofErr w:type="gramStart"/>
      <w:r w:rsidRPr="005D442A">
        <w:rPr>
          <w:rFonts w:ascii="Times New Roman" w:eastAsia="Times New Roman" w:hAnsi="Times New Roman" w:cs="Times New Roman"/>
          <w:color w:val="212A2A"/>
          <w:sz w:val="24"/>
          <w:szCs w:val="24"/>
        </w:rPr>
        <w:t>line,  che</w:t>
      </w:r>
      <w:proofErr w:type="gramEnd"/>
      <w:r w:rsidRPr="005D442A">
        <w:rPr>
          <w:rFonts w:ascii="Times New Roman" w:eastAsia="Times New Roman" w:hAnsi="Times New Roman" w:cs="Times New Roman"/>
          <w:color w:val="212A2A"/>
          <w:sz w:val="24"/>
          <w:szCs w:val="24"/>
        </w:rPr>
        <w:t xml:space="preserve"> tratti i conflitti di interessi in generale. La formazione continua può mantenere e accrescere, infatti, la sensibilizzazione del personale e quindi far sì che esso sia sempre consapevole di possibili nuove situazioni di conflitto di interessi.</w:t>
      </w:r>
    </w:p>
    <w:sectPr w:rsidR="006A326A" w:rsidRPr="005D442A">
      <w:head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1D2914" w14:textId="77777777" w:rsidR="007B5D0D" w:rsidRDefault="007B5D0D" w:rsidP="005D442A">
      <w:pPr>
        <w:spacing w:line="240" w:lineRule="auto"/>
      </w:pPr>
      <w:r>
        <w:separator/>
      </w:r>
    </w:p>
  </w:endnote>
  <w:endnote w:type="continuationSeparator" w:id="0">
    <w:p w14:paraId="293BAE9B" w14:textId="77777777" w:rsidR="007B5D0D" w:rsidRDefault="007B5D0D" w:rsidP="005D44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FC144E" w14:textId="77777777" w:rsidR="007B5D0D" w:rsidRDefault="007B5D0D" w:rsidP="005D442A">
      <w:pPr>
        <w:spacing w:line="240" w:lineRule="auto"/>
      </w:pPr>
      <w:r>
        <w:separator/>
      </w:r>
    </w:p>
  </w:footnote>
  <w:footnote w:type="continuationSeparator" w:id="0">
    <w:p w14:paraId="036EE573" w14:textId="77777777" w:rsidR="007B5D0D" w:rsidRDefault="007B5D0D" w:rsidP="005D44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 w:type="dxa"/>
      <w:tblLayout w:type="fixed"/>
      <w:tblCellMar>
        <w:left w:w="70" w:type="dxa"/>
        <w:right w:w="70" w:type="dxa"/>
      </w:tblCellMar>
      <w:tblLook w:val="00A0" w:firstRow="1" w:lastRow="0" w:firstColumn="1" w:lastColumn="0" w:noHBand="0" w:noVBand="0"/>
    </w:tblPr>
    <w:tblGrid>
      <w:gridCol w:w="1361"/>
      <w:gridCol w:w="8211"/>
    </w:tblGrid>
    <w:tr w:rsidR="005D442A" w:rsidRPr="002242FC" w14:paraId="2D04E51D" w14:textId="77777777" w:rsidTr="00097456">
      <w:trPr>
        <w:cantSplit/>
        <w:trHeight w:val="1289"/>
      </w:trPr>
      <w:tc>
        <w:tcPr>
          <w:tcW w:w="1361" w:type="dxa"/>
        </w:tcPr>
        <w:p w14:paraId="3E53B262" w14:textId="77777777" w:rsidR="005D442A" w:rsidRPr="002242FC" w:rsidRDefault="005D442A" w:rsidP="005D442A">
          <w:pPr>
            <w:widowControl w:val="0"/>
            <w:overflowPunct w:val="0"/>
            <w:autoSpaceDE w:val="0"/>
            <w:autoSpaceDN w:val="0"/>
            <w:adjustRightInd w:val="0"/>
            <w:ind w:left="-70"/>
            <w:jc w:val="center"/>
            <w:rPr>
              <w:kern w:val="28"/>
            </w:rPr>
          </w:pPr>
          <w:r w:rsidRPr="002242FC">
            <w:rPr>
              <w:noProof/>
            </w:rPr>
            <w:drawing>
              <wp:inline distT="0" distB="0" distL="0" distR="0" wp14:anchorId="2FD64DF2" wp14:editId="4B791089">
                <wp:extent cx="685800" cy="101473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1014730"/>
                        </a:xfrm>
                        <a:prstGeom prst="rect">
                          <a:avLst/>
                        </a:prstGeom>
                        <a:noFill/>
                        <a:ln>
                          <a:noFill/>
                        </a:ln>
                      </pic:spPr>
                    </pic:pic>
                  </a:graphicData>
                </a:graphic>
              </wp:inline>
            </w:drawing>
          </w:r>
        </w:p>
      </w:tc>
      <w:tc>
        <w:tcPr>
          <w:tcW w:w="8211" w:type="dxa"/>
        </w:tcPr>
        <w:p w14:paraId="2BEF2CC6" w14:textId="77777777" w:rsidR="005D442A" w:rsidRPr="002242FC" w:rsidRDefault="005D442A" w:rsidP="005D442A">
          <w:pPr>
            <w:widowControl w:val="0"/>
            <w:autoSpaceDE w:val="0"/>
            <w:autoSpaceDN w:val="0"/>
            <w:adjustRightInd w:val="0"/>
            <w:ind w:left="72" w:right="5227"/>
            <w:jc w:val="center"/>
            <w:rPr>
              <w:kern w:val="28"/>
              <w:sz w:val="40"/>
              <w:szCs w:val="40"/>
            </w:rPr>
          </w:pPr>
        </w:p>
        <w:p w14:paraId="1195733C" w14:textId="77777777" w:rsidR="005D442A" w:rsidRPr="005D442A" w:rsidRDefault="005D442A" w:rsidP="005D442A">
          <w:pPr>
            <w:keepNext/>
            <w:ind w:left="72" w:right="-70"/>
            <w:jc w:val="center"/>
            <w:outlineLvl w:val="6"/>
            <w:rPr>
              <w:rFonts w:ascii="Times New Roman" w:hAnsi="Times New Roman" w:cs="Times New Roman"/>
              <w:b/>
              <w:bCs/>
              <w:iCs/>
              <w:sz w:val="40"/>
              <w:szCs w:val="40"/>
            </w:rPr>
          </w:pPr>
          <w:r w:rsidRPr="005D442A">
            <w:rPr>
              <w:rFonts w:ascii="Times New Roman" w:hAnsi="Times New Roman" w:cs="Times New Roman"/>
              <w:bCs/>
              <w:iCs/>
              <w:sz w:val="40"/>
              <w:szCs w:val="40"/>
            </w:rPr>
            <w:t>Comune di Canneto sull'Oglio</w:t>
          </w:r>
        </w:p>
        <w:p w14:paraId="2D728D54" w14:textId="77777777" w:rsidR="005D442A" w:rsidRPr="005D442A" w:rsidRDefault="005D442A" w:rsidP="005D442A">
          <w:pPr>
            <w:widowControl w:val="0"/>
            <w:autoSpaceDE w:val="0"/>
            <w:autoSpaceDN w:val="0"/>
            <w:adjustRightInd w:val="0"/>
            <w:ind w:left="72" w:right="-70"/>
            <w:jc w:val="center"/>
            <w:rPr>
              <w:rFonts w:ascii="Times New Roman" w:hAnsi="Times New Roman" w:cs="Times New Roman"/>
              <w:i/>
              <w:iCs/>
              <w:sz w:val="24"/>
              <w:szCs w:val="24"/>
            </w:rPr>
          </w:pPr>
          <w:r w:rsidRPr="005D442A">
            <w:rPr>
              <w:rFonts w:ascii="Times New Roman" w:hAnsi="Times New Roman" w:cs="Times New Roman"/>
              <w:i/>
              <w:iCs/>
              <w:sz w:val="24"/>
              <w:szCs w:val="24"/>
            </w:rPr>
            <w:t>(Provincia di Mantova)</w:t>
          </w:r>
        </w:p>
        <w:p w14:paraId="1EA4A2C3" w14:textId="77777777" w:rsidR="005D442A" w:rsidRPr="002242FC" w:rsidRDefault="005D442A" w:rsidP="005D442A">
          <w:pPr>
            <w:widowControl w:val="0"/>
            <w:overflowPunct w:val="0"/>
            <w:autoSpaceDE w:val="0"/>
            <w:autoSpaceDN w:val="0"/>
            <w:adjustRightInd w:val="0"/>
            <w:spacing w:before="120"/>
            <w:ind w:left="72" w:right="5227"/>
            <w:jc w:val="center"/>
            <w:rPr>
              <w:kern w:val="28"/>
              <w:sz w:val="40"/>
              <w:szCs w:val="40"/>
            </w:rPr>
          </w:pPr>
        </w:p>
      </w:tc>
    </w:tr>
  </w:tbl>
  <w:p w14:paraId="7C338AF2" w14:textId="77777777" w:rsidR="005D442A" w:rsidRDefault="005D442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05FF9"/>
    <w:multiLevelType w:val="multilevel"/>
    <w:tmpl w:val="4622FE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8721D7"/>
    <w:multiLevelType w:val="multilevel"/>
    <w:tmpl w:val="E1E0D8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136A9A"/>
    <w:multiLevelType w:val="multilevel"/>
    <w:tmpl w:val="B98236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89512F"/>
    <w:multiLevelType w:val="multilevel"/>
    <w:tmpl w:val="69FEBF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6ED5BE2"/>
    <w:multiLevelType w:val="multilevel"/>
    <w:tmpl w:val="6B18F5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5F049C9"/>
    <w:multiLevelType w:val="multilevel"/>
    <w:tmpl w:val="BCB4F4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7CF74FE"/>
    <w:multiLevelType w:val="multilevel"/>
    <w:tmpl w:val="F31619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FE35C64"/>
    <w:multiLevelType w:val="multilevel"/>
    <w:tmpl w:val="63DC45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6D05477"/>
    <w:multiLevelType w:val="multilevel"/>
    <w:tmpl w:val="261422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4"/>
  </w:num>
  <w:num w:numId="3">
    <w:abstractNumId w:val="2"/>
  </w:num>
  <w:num w:numId="4">
    <w:abstractNumId w:val="5"/>
  </w:num>
  <w:num w:numId="5">
    <w:abstractNumId w:val="6"/>
  </w:num>
  <w:num w:numId="6">
    <w:abstractNumId w:val="8"/>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26A"/>
    <w:rsid w:val="000D4245"/>
    <w:rsid w:val="005D442A"/>
    <w:rsid w:val="006A326A"/>
    <w:rsid w:val="007B5D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C652C"/>
  <w15:docId w15:val="{AC5249D0-3FC2-4919-BB58-89EF9924F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line="259" w:lineRule="auto"/>
      <w:jc w:val="both"/>
      <w:outlineLvl w:val="0"/>
    </w:pPr>
    <w:rPr>
      <w:rFonts w:ascii="Times New Roman" w:eastAsia="Times New Roman" w:hAnsi="Times New Roman" w:cs="Times New Roman"/>
      <w:sz w:val="26"/>
      <w:szCs w:val="26"/>
    </w:rPr>
  </w:style>
  <w:style w:type="paragraph" w:styleId="Titolo2">
    <w:name w:val="heading 2"/>
    <w:basedOn w:val="Normale"/>
    <w:next w:val="Normale"/>
    <w:uiPriority w:val="9"/>
    <w:unhideWhenUsed/>
    <w:qFormat/>
    <w:pPr>
      <w:keepNext/>
      <w:keepLines/>
      <w:spacing w:line="259" w:lineRule="auto"/>
      <w:jc w:val="both"/>
      <w:outlineLvl w:val="1"/>
    </w:pPr>
    <w:rPr>
      <w:rFonts w:ascii="Times New Roman" w:eastAsia="Times New Roman" w:hAnsi="Times New Roman" w:cs="Times New Roman"/>
      <w:i/>
      <w:sz w:val="26"/>
      <w:szCs w:val="26"/>
    </w:rPr>
  </w:style>
  <w:style w:type="paragraph" w:styleId="Titolo3">
    <w:name w:val="heading 3"/>
    <w:basedOn w:val="Normale"/>
    <w:next w:val="Normale"/>
    <w:uiPriority w:val="9"/>
    <w:unhideWhenUsed/>
    <w:qFormat/>
    <w:pPr>
      <w:keepNext/>
      <w:keepLines/>
      <w:spacing w:line="259" w:lineRule="auto"/>
      <w:jc w:val="both"/>
      <w:outlineLvl w:val="2"/>
    </w:pPr>
    <w:rPr>
      <w:rFonts w:ascii="Times New Roman" w:eastAsia="Times New Roman" w:hAnsi="Times New Roman" w:cs="Times New Roman"/>
      <w:i/>
      <w:color w:val="212A2A"/>
      <w:sz w:val="24"/>
      <w:szCs w:val="24"/>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 w:type="paragraph" w:styleId="Intestazione">
    <w:name w:val="header"/>
    <w:basedOn w:val="Normale"/>
    <w:link w:val="IntestazioneCarattere"/>
    <w:uiPriority w:val="99"/>
    <w:unhideWhenUsed/>
    <w:rsid w:val="005D442A"/>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D442A"/>
  </w:style>
  <w:style w:type="paragraph" w:styleId="Pidipagina">
    <w:name w:val="footer"/>
    <w:basedOn w:val="Normale"/>
    <w:link w:val="PidipaginaCarattere"/>
    <w:uiPriority w:val="99"/>
    <w:unhideWhenUsed/>
    <w:rsid w:val="005D442A"/>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D4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5138</Words>
  <Characters>29291</Characters>
  <Application>Microsoft Office Word</Application>
  <DocSecurity>0</DocSecurity>
  <Lines>244</Lines>
  <Paragraphs>68</Paragraphs>
  <ScaleCrop>false</ScaleCrop>
  <Company/>
  <LinksUpToDate>false</LinksUpToDate>
  <CharactersWithSpaces>34361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Segreteria01</dc:creator>
  <cp:lastModifiedBy>Comune di Canneto sull'Oglio</cp:lastModifiedBy>
  <cp:revision>3</cp:revision>
  <dcterms:created xsi:type="dcterms:W3CDTF">2021-03-15T11:27:00Z</dcterms:created>
  <dcterms:modified xsi:type="dcterms:W3CDTF">2021-03-15T11:33:00Z</dcterms:modified>
</cp:coreProperties>
</file>