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Gestione economica del personale dipendente</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55D7854B" w14:textId="77777777" w:rsidR="00BE50E9" w:rsidRPr="00024185" w:rsidRDefault="00BE50E9" w:rsidP="00BE50E9">
      <w:pPr>
        <w:rPr>
          <w:color w:val="000000"/>
          <w:lang w:val="en-US"/>
        </w:rPr>
      </w:pPr>
      <w:r w:rsidRPr="00024185">
        <w:rPr>
          <w:color w:val="000000"/>
          <w:lang w:val="en-US"/>
        </w:rPr>
        <w:t>Descrizione ATTIVITA':</w:t>
      </w:r>
    </w:p>
    <w:p w14:paraId="482165D6" w14:textId="77777777" w:rsidR="00BE50E9" w:rsidRPr="00024185" w:rsidRDefault="00BE50E9" w:rsidP="00BE50E9">
      <w:pPr>
        <w:rPr>
          <w:color w:val="000000"/>
          <w:lang w:val="en-US"/>
        </w:rPr>
      </w:pPr>
      <w:r w:rsidRPr="00024185">
        <w:rPr>
          <w:color w:val="000000"/>
          <w:lang w:val="en-US"/>
        </w:rPr>
        <w:t>L'ufficio si occupa della gestione del personale comunale sia con riferimento agli aspetti organizzativi, in particolare e' competente per selezioni e concorsi; dotazione organica e piano occupazionale; inserimento di tirocinanti/stagisti/LSU/LPU; sia con riferimento agli aspetti giuridico-amministrativi: mobilita', presenze assenze, corrispondenza e buoni pasto; relazioni sindacali.</w:t>
      </w:r>
    </w:p>
    <w:p w14:paraId="444CA98B"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Rilascio certificato di stipendio/certificato di servizio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Liquidazione indennita' mensili amministratori e missioni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Certificazione in materia di spesa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Liquidazione periodiche trattamenti accessori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Liquidazione trattamento fine mandato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CUD</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Modello 770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Pensioni: Liquidazioni INPS - riscatti - ricongiunzioni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Pensioni: Pratiche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Programma triennale ed annuale del fabbisogno di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Statistiche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Stipendi e Paghe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Rimborso oneri per datore di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Certificazione crediti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Riconoscimento di benefici connessi all'invalidita' civile per il personale e all'invalidita' derivante da cause di servizio, nonche' da riconoscimento di inabilita' a svolgere attivita' lavorativa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Ordinativi di incasso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Nomina Segretario generale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Nomina Organismo di valutazione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Costituzione di ufficio posto alle dirette dipendenze del sindaco ai sensi dell'art. 90, TUEL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Statistiche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Gestione coperture INAIL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22 Versamenti contributivi datori di lavoro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Certificazioni stipendio per cessione quinto - prestiti e cessioni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Certificazioni e attestazioni posizioni assicurative (pa) per uso ricongiunzioni, riscatti ed altro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Servizio paghe e tenuta 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Assistenza organi istituzionali: Determinazione indennita' amministratori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Gestione economica del personale dipendente</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