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Relazioni con il pubblico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Comunicazioni di pubblica utilita'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Newsletter</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Carte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Rilevazione di Customer Satisfaction</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Rilevazione soddisfazione interna dagli uffici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Progetti di comunicazione e di comunicazione integrata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Progetto di semplificazione del linguaggio utilizzato per la redazione dei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Consultazione Gazzetta Ufficiale, Bollettino Ufficiale Regione, bandi di concorso, bandi e avvisi pubblici, bandi di gara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Pubblicazione di notizie su attivita' e servizi comunali e iniziative per il tempo libero sui Social network</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Raccolta e distribuzione di modulistica relativa alle procedure di competenza degli Uffici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Relazioni con il pubblico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