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B930A" w14:textId="6DB86D17" w:rsidR="008D153D" w:rsidRPr="008D153D" w:rsidRDefault="008D153D" w:rsidP="008D153D">
      <w:pPr>
        <w:ind w:left="4395" w:hanging="4395"/>
        <w:rPr>
          <w:rFonts w:ascii="Times New Roman" w:hAnsi="Times New Roman"/>
        </w:rPr>
      </w:pPr>
      <w:r w:rsidRPr="008D153D">
        <w:rPr>
          <w:rFonts w:ascii="Times New Roman" w:hAnsi="Times New Roman"/>
        </w:rPr>
        <w:t xml:space="preserve">Prot. </w:t>
      </w:r>
      <w:r w:rsidR="00054F74">
        <w:rPr>
          <w:rFonts w:ascii="Times New Roman" w:hAnsi="Times New Roman"/>
        </w:rPr>
        <w:t>n</w:t>
      </w:r>
      <w:r w:rsidR="00222273">
        <w:rPr>
          <w:rFonts w:ascii="Times New Roman" w:hAnsi="Times New Roman"/>
        </w:rPr>
        <w:t xml:space="preserve">. </w:t>
      </w:r>
      <w:r w:rsidR="00222273" w:rsidRPr="00222273">
        <w:rPr>
          <w:rFonts w:ascii="Times New Roman" w:hAnsi="Times New Roman"/>
          <w:i/>
          <w:iCs/>
        </w:rPr>
        <w:t>da seg</w:t>
      </w:r>
      <w:r w:rsidR="00222273">
        <w:rPr>
          <w:rFonts w:ascii="Times New Roman" w:hAnsi="Times New Roman"/>
          <w:i/>
          <w:iCs/>
        </w:rPr>
        <w:t>n</w:t>
      </w:r>
      <w:r w:rsidR="00222273" w:rsidRPr="00222273">
        <w:rPr>
          <w:rFonts w:ascii="Times New Roman" w:hAnsi="Times New Roman"/>
          <w:i/>
          <w:iCs/>
        </w:rPr>
        <w:t>atura</w:t>
      </w:r>
      <w:r w:rsidRPr="008D153D">
        <w:rPr>
          <w:rFonts w:ascii="Times New Roman" w:hAnsi="Times New Roman"/>
        </w:rPr>
        <w:tab/>
      </w:r>
      <w:r w:rsidRPr="008D153D">
        <w:rPr>
          <w:rFonts w:ascii="Times New Roman" w:hAnsi="Times New Roman"/>
        </w:rPr>
        <w:tab/>
        <w:t xml:space="preserve">         </w:t>
      </w:r>
      <w:r w:rsidR="00A44646">
        <w:rPr>
          <w:rFonts w:ascii="Times New Roman" w:hAnsi="Times New Roman"/>
        </w:rPr>
        <w:t>Canneto sull’Oglio</w:t>
      </w:r>
      <w:r w:rsidR="0064144A">
        <w:rPr>
          <w:rFonts w:ascii="Arial" w:hAnsi="Arial" w:cs="Arial"/>
          <w:sz w:val="20"/>
          <w:szCs w:val="20"/>
        </w:rPr>
        <w:t xml:space="preserve"> </w:t>
      </w:r>
      <w:r w:rsidRPr="008D153D">
        <w:rPr>
          <w:rFonts w:ascii="Times New Roman" w:hAnsi="Times New Roman"/>
        </w:rPr>
        <w:t xml:space="preserve">lì, </w:t>
      </w:r>
      <w:r w:rsidR="006726D1">
        <w:rPr>
          <w:rFonts w:ascii="Times New Roman" w:hAnsi="Times New Roman"/>
        </w:rPr>
        <w:t>29/11/2024</w:t>
      </w:r>
    </w:p>
    <w:p w14:paraId="6454CC29" w14:textId="77777777" w:rsidR="00222273" w:rsidRPr="008D153D" w:rsidRDefault="00222273" w:rsidP="008D153D">
      <w:pPr>
        <w:rPr>
          <w:rFonts w:ascii="Times New Roman" w:hAnsi="Times New Roman"/>
        </w:rPr>
      </w:pPr>
    </w:p>
    <w:p w14:paraId="24291F88" w14:textId="77777777" w:rsidR="000D19BF" w:rsidRDefault="000D19BF" w:rsidP="000D19BF">
      <w:pPr>
        <w:jc w:val="center"/>
        <w:rPr>
          <w:rFonts w:ascii="Times New Roman" w:hAnsi="Times New Roman"/>
          <w:b/>
          <w:sz w:val="38"/>
          <w:szCs w:val="38"/>
        </w:rPr>
      </w:pPr>
      <w:r>
        <w:rPr>
          <w:rFonts w:ascii="Times New Roman" w:hAnsi="Times New Roman"/>
          <w:b/>
          <w:sz w:val="38"/>
          <w:szCs w:val="38"/>
        </w:rPr>
        <w:t xml:space="preserve">AVVISO PUBBLICO </w:t>
      </w:r>
    </w:p>
    <w:p w14:paraId="58AB67B1" w14:textId="77777777" w:rsidR="000D19BF" w:rsidRDefault="000D19BF" w:rsidP="000D19BF">
      <w:pPr>
        <w:jc w:val="center"/>
        <w:rPr>
          <w:rFonts w:ascii="Times New Roman" w:hAnsi="Times New Roman"/>
          <w:b/>
          <w:sz w:val="38"/>
          <w:szCs w:val="38"/>
        </w:rPr>
      </w:pPr>
      <w:r>
        <w:rPr>
          <w:rFonts w:ascii="Times New Roman" w:hAnsi="Times New Roman"/>
          <w:b/>
          <w:sz w:val="38"/>
          <w:szCs w:val="38"/>
        </w:rPr>
        <w:t xml:space="preserve">PER LA </w:t>
      </w:r>
      <w:r w:rsidR="003E6027">
        <w:rPr>
          <w:rFonts w:ascii="Times New Roman" w:hAnsi="Times New Roman"/>
          <w:b/>
          <w:sz w:val="38"/>
          <w:szCs w:val="38"/>
        </w:rPr>
        <w:t>CONSULTAZIONE DEGLI STAKEHOLDERS</w:t>
      </w:r>
    </w:p>
    <w:p w14:paraId="42B5CF7C" w14:textId="537FEAA7" w:rsidR="000D19BF" w:rsidRDefault="000D19BF" w:rsidP="000D19BF">
      <w:pPr>
        <w:jc w:val="center"/>
        <w:rPr>
          <w:rFonts w:ascii="Times New Roman" w:hAnsi="Times New Roman"/>
          <w:b/>
          <w:sz w:val="38"/>
          <w:szCs w:val="38"/>
        </w:rPr>
      </w:pPr>
      <w:r>
        <w:rPr>
          <w:rFonts w:ascii="Times New Roman" w:hAnsi="Times New Roman"/>
          <w:b/>
          <w:sz w:val="38"/>
          <w:szCs w:val="38"/>
        </w:rPr>
        <w:t xml:space="preserve">PER L’ AGGIORNAMENTO </w:t>
      </w:r>
    </w:p>
    <w:p w14:paraId="14F484F2" w14:textId="77777777" w:rsidR="00646F56" w:rsidRDefault="00057A0F" w:rsidP="000D19BF">
      <w:pPr>
        <w:jc w:val="center"/>
        <w:rPr>
          <w:rFonts w:ascii="Times New Roman" w:hAnsi="Times New Roman"/>
          <w:b/>
          <w:sz w:val="38"/>
          <w:szCs w:val="38"/>
        </w:rPr>
      </w:pPr>
      <w:bookmarkStart w:id="0" w:name="_Hlk152678695"/>
      <w:r w:rsidRPr="00646F56">
        <w:rPr>
          <w:rFonts w:ascii="Times New Roman" w:hAnsi="Times New Roman"/>
          <w:bCs/>
          <w:sz w:val="38"/>
          <w:szCs w:val="38"/>
        </w:rPr>
        <w:t>della</w:t>
      </w:r>
      <w:r>
        <w:rPr>
          <w:rFonts w:ascii="Times New Roman" w:hAnsi="Times New Roman"/>
          <w:bCs/>
          <w:sz w:val="38"/>
          <w:szCs w:val="38"/>
        </w:rPr>
        <w:t xml:space="preserve"> </w:t>
      </w:r>
      <w:r w:rsidR="000D19BF" w:rsidRPr="00646F56">
        <w:rPr>
          <w:rFonts w:ascii="Times New Roman" w:hAnsi="Times New Roman"/>
          <w:b/>
          <w:sz w:val="38"/>
          <w:szCs w:val="38"/>
        </w:rPr>
        <w:t>Sezione 2.3</w:t>
      </w:r>
      <w:r w:rsidR="00646F56">
        <w:rPr>
          <w:rFonts w:ascii="Times New Roman" w:hAnsi="Times New Roman"/>
          <w:b/>
          <w:sz w:val="38"/>
          <w:szCs w:val="38"/>
        </w:rPr>
        <w:t xml:space="preserve"> “Rischi corruttivi e trasparenza”</w:t>
      </w:r>
    </w:p>
    <w:bookmarkEnd w:id="0"/>
    <w:p w14:paraId="2D5A9DCD" w14:textId="198D4F80" w:rsidR="000D19BF" w:rsidRPr="0006680B" w:rsidRDefault="0006680B" w:rsidP="000D19BF">
      <w:pPr>
        <w:jc w:val="center"/>
        <w:rPr>
          <w:rFonts w:ascii="Times New Roman" w:hAnsi="Times New Roman"/>
          <w:bCs/>
          <w:sz w:val="38"/>
          <w:szCs w:val="38"/>
        </w:rPr>
      </w:pPr>
      <w:r>
        <w:rPr>
          <w:rFonts w:ascii="Times New Roman" w:hAnsi="Times New Roman"/>
          <w:bCs/>
          <w:sz w:val="38"/>
          <w:szCs w:val="38"/>
        </w:rPr>
        <w:t xml:space="preserve"> </w:t>
      </w:r>
      <w:r w:rsidR="000D19BF" w:rsidRPr="0006680B">
        <w:rPr>
          <w:rFonts w:ascii="Times New Roman" w:hAnsi="Times New Roman"/>
          <w:bCs/>
          <w:sz w:val="38"/>
          <w:szCs w:val="38"/>
        </w:rPr>
        <w:t>del</w:t>
      </w:r>
      <w:r w:rsidR="00646F56">
        <w:rPr>
          <w:rFonts w:ascii="Times New Roman" w:hAnsi="Times New Roman"/>
          <w:bCs/>
          <w:sz w:val="38"/>
          <w:szCs w:val="38"/>
        </w:rPr>
        <w:t xml:space="preserve"> </w:t>
      </w:r>
      <w:r w:rsidR="000D19BF" w:rsidRPr="0006680B">
        <w:rPr>
          <w:rFonts w:ascii="Times New Roman" w:hAnsi="Times New Roman"/>
          <w:bCs/>
          <w:sz w:val="38"/>
          <w:szCs w:val="38"/>
        </w:rPr>
        <w:t xml:space="preserve">Piano Triennale Integrato di attività e organizzazione </w:t>
      </w:r>
    </w:p>
    <w:p w14:paraId="08647F11" w14:textId="65922965" w:rsidR="000D19BF" w:rsidRPr="000D19BF" w:rsidRDefault="000D19BF" w:rsidP="000D19BF">
      <w:pPr>
        <w:jc w:val="center"/>
        <w:rPr>
          <w:rFonts w:ascii="Times New Roman" w:hAnsi="Times New Roman"/>
          <w:b/>
          <w:bCs/>
          <w:sz w:val="32"/>
          <w:szCs w:val="32"/>
        </w:rPr>
      </w:pPr>
      <w:r w:rsidRPr="000D19BF">
        <w:rPr>
          <w:rFonts w:ascii="Times New Roman" w:hAnsi="Times New Roman"/>
          <w:b/>
          <w:bCs/>
          <w:sz w:val="32"/>
          <w:szCs w:val="32"/>
        </w:rPr>
        <w:t xml:space="preserve">PIAO </w:t>
      </w:r>
      <w:r w:rsidRPr="00152754">
        <w:rPr>
          <w:rFonts w:ascii="Times New Roman" w:hAnsi="Times New Roman"/>
          <w:b/>
          <w:bCs/>
          <w:sz w:val="32"/>
          <w:szCs w:val="32"/>
        </w:rPr>
        <w:t>202</w:t>
      </w:r>
      <w:r w:rsidR="006726D1">
        <w:rPr>
          <w:rFonts w:ascii="Times New Roman" w:hAnsi="Times New Roman"/>
          <w:b/>
          <w:bCs/>
          <w:sz w:val="32"/>
          <w:szCs w:val="32"/>
        </w:rPr>
        <w:t>5</w:t>
      </w:r>
      <w:r w:rsidRPr="00152754">
        <w:rPr>
          <w:rFonts w:ascii="Times New Roman" w:hAnsi="Times New Roman"/>
          <w:b/>
          <w:bCs/>
          <w:sz w:val="32"/>
          <w:szCs w:val="32"/>
        </w:rPr>
        <w:t>-202</w:t>
      </w:r>
      <w:r w:rsidR="006726D1">
        <w:rPr>
          <w:rFonts w:ascii="Times New Roman" w:hAnsi="Times New Roman"/>
          <w:b/>
          <w:bCs/>
          <w:sz w:val="32"/>
          <w:szCs w:val="32"/>
        </w:rPr>
        <w:t>7</w:t>
      </w:r>
    </w:p>
    <w:p w14:paraId="126B6E7E" w14:textId="77777777" w:rsidR="000D19BF" w:rsidRPr="000D19BF" w:rsidRDefault="0006680B" w:rsidP="000D19BF">
      <w:pPr>
        <w:jc w:val="center"/>
        <w:rPr>
          <w:rFonts w:ascii="Times New Roman" w:hAnsi="Times New Roman"/>
          <w:b/>
          <w:bCs/>
        </w:rPr>
      </w:pPr>
      <w:r>
        <w:rPr>
          <w:rFonts w:ascii="Times New Roman" w:hAnsi="Times New Roman"/>
          <w:b/>
          <w:bCs/>
        </w:rPr>
        <w:t>******</w:t>
      </w:r>
    </w:p>
    <w:p w14:paraId="3E7A9DE8" w14:textId="77777777" w:rsidR="0006680B" w:rsidRDefault="0006680B" w:rsidP="0006680B">
      <w:pPr>
        <w:widowControl w:val="0"/>
        <w:shd w:val="clear" w:color="auto" w:fill="FFFFFF"/>
        <w:jc w:val="both"/>
        <w:rPr>
          <w:rFonts w:ascii="Times New Roman" w:hAnsi="Times New Roman"/>
          <w:b/>
          <w:bCs/>
          <w:color w:val="19191A"/>
          <w:sz w:val="22"/>
          <w:szCs w:val="22"/>
        </w:rPr>
      </w:pPr>
    </w:p>
    <w:p w14:paraId="0108A7B9" w14:textId="77777777" w:rsidR="0006680B" w:rsidRPr="0006680B" w:rsidRDefault="0006680B" w:rsidP="0006680B">
      <w:pPr>
        <w:widowControl w:val="0"/>
        <w:shd w:val="clear" w:color="auto" w:fill="FFFFFF"/>
        <w:jc w:val="both"/>
        <w:rPr>
          <w:rFonts w:ascii="Times New Roman" w:hAnsi="Times New Roman"/>
          <w:b/>
          <w:bCs/>
          <w:color w:val="19191A"/>
          <w:sz w:val="22"/>
          <w:szCs w:val="22"/>
        </w:rPr>
      </w:pPr>
      <w:r w:rsidRPr="0006680B">
        <w:rPr>
          <w:rFonts w:ascii="Times New Roman" w:hAnsi="Times New Roman"/>
          <w:b/>
          <w:bCs/>
          <w:color w:val="19191A"/>
          <w:sz w:val="22"/>
          <w:szCs w:val="22"/>
        </w:rPr>
        <w:t xml:space="preserve">Premesso </w:t>
      </w:r>
      <w:r w:rsidRPr="0006680B">
        <w:rPr>
          <w:rFonts w:ascii="Times New Roman" w:hAnsi="Times New Roman"/>
          <w:color w:val="19191A"/>
          <w:sz w:val="22"/>
          <w:szCs w:val="22"/>
        </w:rPr>
        <w:t>che</w:t>
      </w:r>
      <w:r w:rsidRPr="0006680B">
        <w:rPr>
          <w:rFonts w:ascii="Times New Roman" w:hAnsi="Times New Roman"/>
          <w:b/>
          <w:bCs/>
          <w:color w:val="19191A"/>
          <w:sz w:val="22"/>
          <w:szCs w:val="22"/>
        </w:rPr>
        <w:t>:</w:t>
      </w:r>
    </w:p>
    <w:p w14:paraId="441720E6" w14:textId="77777777" w:rsidR="0006680B" w:rsidRPr="0006680B" w:rsidRDefault="00FF34C6" w:rsidP="0043589C">
      <w:pPr>
        <w:pStyle w:val="Paragrafoelenco"/>
        <w:numPr>
          <w:ilvl w:val="0"/>
          <w:numId w:val="2"/>
        </w:numPr>
        <w:tabs>
          <w:tab w:val="left" w:pos="567"/>
        </w:tabs>
        <w:spacing w:line="247" w:lineRule="auto"/>
        <w:ind w:left="567" w:right="130" w:hanging="283"/>
        <w:jc w:val="both"/>
      </w:pPr>
      <w:r w:rsidRPr="0006680B">
        <w:rPr>
          <w:spacing w:val="-1"/>
          <w:w w:val="102"/>
        </w:rPr>
        <w:t>I</w:t>
      </w:r>
      <w:r w:rsidR="0006680B" w:rsidRPr="0006680B">
        <w:rPr>
          <w:w w:val="102"/>
        </w:rPr>
        <w:t>l</w:t>
      </w:r>
      <w:r>
        <w:t xml:space="preserve"> </w:t>
      </w:r>
      <w:r w:rsidR="0006680B" w:rsidRPr="0006680B">
        <w:rPr>
          <w:spacing w:val="-1"/>
          <w:w w:val="104"/>
        </w:rPr>
        <w:t>2</w:t>
      </w:r>
      <w:r w:rsidR="0006680B" w:rsidRPr="0006680B">
        <w:rPr>
          <w:w w:val="104"/>
        </w:rPr>
        <w:t>8</w:t>
      </w:r>
      <w:r>
        <w:t xml:space="preserve"> </w:t>
      </w:r>
      <w:r w:rsidR="0006680B" w:rsidRPr="0006680B">
        <w:rPr>
          <w:spacing w:val="-1"/>
          <w:w w:val="101"/>
        </w:rPr>
        <w:t>novembr</w:t>
      </w:r>
      <w:r w:rsidR="0006680B" w:rsidRPr="0006680B">
        <w:rPr>
          <w:w w:val="101"/>
        </w:rPr>
        <w:t>e</w:t>
      </w:r>
      <w:r>
        <w:t xml:space="preserve"> </w:t>
      </w:r>
      <w:r w:rsidR="0006680B" w:rsidRPr="0006680B">
        <w:rPr>
          <w:spacing w:val="-1"/>
          <w:w w:val="102"/>
        </w:rPr>
        <w:t>201</w:t>
      </w:r>
      <w:r w:rsidR="0006680B" w:rsidRPr="0006680B">
        <w:rPr>
          <w:w w:val="102"/>
        </w:rPr>
        <w:t>2</w:t>
      </w:r>
      <w:r>
        <w:t xml:space="preserve"> </w:t>
      </w:r>
      <w:r w:rsidR="0006680B" w:rsidRPr="0006680B">
        <w:rPr>
          <w:w w:val="105"/>
        </w:rPr>
        <w:t>è</w:t>
      </w:r>
      <w:r>
        <w:t xml:space="preserve"> </w:t>
      </w:r>
      <w:r w:rsidR="0006680B" w:rsidRPr="0006680B">
        <w:rPr>
          <w:spacing w:val="-1"/>
        </w:rPr>
        <w:t>entrat</w:t>
      </w:r>
      <w:r>
        <w:t xml:space="preserve">a </w:t>
      </w:r>
      <w:r w:rsidR="0006680B" w:rsidRPr="0006680B">
        <w:rPr>
          <w:spacing w:val="-1"/>
          <w:w w:val="98"/>
        </w:rPr>
        <w:t>i</w:t>
      </w:r>
      <w:r w:rsidR="0006680B" w:rsidRPr="0006680B">
        <w:rPr>
          <w:w w:val="98"/>
        </w:rPr>
        <w:t>n</w:t>
      </w:r>
      <w:r>
        <w:t xml:space="preserve"> </w:t>
      </w:r>
      <w:r w:rsidR="0006680B" w:rsidRPr="0006680B">
        <w:rPr>
          <w:spacing w:val="-1"/>
          <w:w w:val="101"/>
        </w:rPr>
        <w:t>vigor</w:t>
      </w:r>
      <w:r w:rsidR="0006680B" w:rsidRPr="0006680B">
        <w:rPr>
          <w:w w:val="101"/>
        </w:rPr>
        <w:t>e</w:t>
      </w:r>
      <w:r w:rsidR="0006680B" w:rsidRPr="0006680B">
        <w:rPr>
          <w:spacing w:val="11"/>
        </w:rPr>
        <w:t xml:space="preserve"> </w:t>
      </w:r>
      <w:r w:rsidR="0006680B" w:rsidRPr="0006680B">
        <w:rPr>
          <w:spacing w:val="-1"/>
          <w:w w:val="101"/>
        </w:rPr>
        <w:t>l</w:t>
      </w:r>
      <w:r w:rsidR="0006680B" w:rsidRPr="0006680B">
        <w:rPr>
          <w:w w:val="101"/>
        </w:rPr>
        <w:t>a</w:t>
      </w:r>
      <w:r>
        <w:t xml:space="preserve"> </w:t>
      </w:r>
      <w:r w:rsidR="0006680B" w:rsidRPr="00FF34C6">
        <w:rPr>
          <w:spacing w:val="-1"/>
          <w:w w:val="105"/>
          <w:lang w:bidi="ar-SA"/>
        </w:rPr>
        <w:t>Legge</w:t>
      </w:r>
      <w:r>
        <w:rPr>
          <w:spacing w:val="-1"/>
          <w:w w:val="105"/>
          <w:lang w:bidi="ar-SA"/>
        </w:rPr>
        <w:t xml:space="preserve"> </w:t>
      </w:r>
      <w:r w:rsidR="0006680B" w:rsidRPr="00FF34C6">
        <w:rPr>
          <w:spacing w:val="-1"/>
          <w:w w:val="105"/>
          <w:lang w:bidi="ar-SA"/>
        </w:rPr>
        <w:t>6</w:t>
      </w:r>
      <w:r>
        <w:rPr>
          <w:spacing w:val="-1"/>
          <w:w w:val="105"/>
          <w:lang w:bidi="ar-SA"/>
        </w:rPr>
        <w:t xml:space="preserve"> </w:t>
      </w:r>
      <w:r w:rsidR="0006680B" w:rsidRPr="00FF34C6">
        <w:rPr>
          <w:spacing w:val="-1"/>
          <w:w w:val="105"/>
          <w:lang w:bidi="ar-SA"/>
        </w:rPr>
        <w:t>novembre</w:t>
      </w:r>
      <w:r>
        <w:rPr>
          <w:spacing w:val="-1"/>
          <w:w w:val="105"/>
          <w:lang w:bidi="ar-SA"/>
        </w:rPr>
        <w:t xml:space="preserve"> </w:t>
      </w:r>
      <w:r w:rsidR="0006680B" w:rsidRPr="00FF34C6">
        <w:rPr>
          <w:spacing w:val="-1"/>
          <w:w w:val="105"/>
          <w:lang w:bidi="ar-SA"/>
        </w:rPr>
        <w:t>2012,</w:t>
      </w:r>
      <w:r>
        <w:rPr>
          <w:spacing w:val="-1"/>
          <w:w w:val="105"/>
          <w:lang w:bidi="ar-SA"/>
        </w:rPr>
        <w:t xml:space="preserve"> </w:t>
      </w:r>
      <w:r w:rsidR="0006680B" w:rsidRPr="00FF34C6">
        <w:rPr>
          <w:spacing w:val="-1"/>
          <w:w w:val="105"/>
          <w:lang w:bidi="ar-SA"/>
        </w:rPr>
        <w:t>n.190</w:t>
      </w:r>
      <w:r w:rsidR="0006680B" w:rsidRPr="0006680B">
        <w:rPr>
          <w:spacing w:val="-1"/>
          <w:w w:val="101"/>
        </w:rPr>
        <w:t xml:space="preserve"> </w:t>
      </w:r>
      <w:r w:rsidR="0006680B" w:rsidRPr="0006680B">
        <w:t xml:space="preserve">concernente </w:t>
      </w:r>
      <w:r w:rsidR="00642CDE">
        <w:rPr>
          <w:i/>
        </w:rPr>
        <w:t>“</w:t>
      </w:r>
      <w:r w:rsidR="0006680B" w:rsidRPr="0006680B">
        <w:rPr>
          <w:i/>
        </w:rPr>
        <w:t>Disposizioni</w:t>
      </w:r>
      <w:r w:rsidR="0006680B" w:rsidRPr="0006680B">
        <w:rPr>
          <w:i/>
          <w:spacing w:val="1"/>
        </w:rPr>
        <w:t xml:space="preserve"> </w:t>
      </w:r>
      <w:r w:rsidR="0006680B" w:rsidRPr="0006680B">
        <w:rPr>
          <w:i/>
        </w:rPr>
        <w:t>per</w:t>
      </w:r>
      <w:r w:rsidR="0006680B" w:rsidRPr="0006680B">
        <w:rPr>
          <w:i/>
          <w:spacing w:val="49"/>
        </w:rPr>
        <w:t xml:space="preserve"> </w:t>
      </w:r>
      <w:r w:rsidR="0006680B" w:rsidRPr="0006680B">
        <w:rPr>
          <w:i/>
        </w:rPr>
        <w:t>la prevenzione</w:t>
      </w:r>
      <w:r w:rsidR="0006680B" w:rsidRPr="0006680B">
        <w:rPr>
          <w:i/>
          <w:spacing w:val="50"/>
        </w:rPr>
        <w:t xml:space="preserve"> </w:t>
      </w:r>
      <w:r w:rsidR="0006680B" w:rsidRPr="0006680B">
        <w:rPr>
          <w:i/>
        </w:rPr>
        <w:t>e la repressione</w:t>
      </w:r>
      <w:r w:rsidR="0006680B" w:rsidRPr="0006680B">
        <w:rPr>
          <w:i/>
          <w:spacing w:val="50"/>
        </w:rPr>
        <w:t xml:space="preserve"> </w:t>
      </w:r>
      <w:r w:rsidR="0006680B" w:rsidRPr="0006680B">
        <w:rPr>
          <w:i/>
        </w:rPr>
        <w:t>della corruzione</w:t>
      </w:r>
      <w:r w:rsidR="0006680B" w:rsidRPr="0006680B">
        <w:rPr>
          <w:i/>
          <w:spacing w:val="49"/>
        </w:rPr>
        <w:t xml:space="preserve"> </w:t>
      </w:r>
      <w:r>
        <w:rPr>
          <w:i/>
        </w:rPr>
        <w:t>e dell’illegalità</w:t>
      </w:r>
      <w:r w:rsidR="0006680B" w:rsidRPr="0006680B">
        <w:rPr>
          <w:i/>
          <w:spacing w:val="1"/>
        </w:rPr>
        <w:t xml:space="preserve"> </w:t>
      </w:r>
      <w:r w:rsidR="00642CDE">
        <w:rPr>
          <w:i/>
          <w:w w:val="105"/>
        </w:rPr>
        <w:t>nella</w:t>
      </w:r>
      <w:r w:rsidR="0006680B" w:rsidRPr="0006680B">
        <w:rPr>
          <w:i/>
          <w:spacing w:val="22"/>
          <w:w w:val="105"/>
        </w:rPr>
        <w:t xml:space="preserve"> </w:t>
      </w:r>
      <w:r w:rsidR="00642CDE">
        <w:rPr>
          <w:i/>
          <w:w w:val="105"/>
        </w:rPr>
        <w:t>pubblica</w:t>
      </w:r>
      <w:r w:rsidR="0006680B" w:rsidRPr="0006680B">
        <w:rPr>
          <w:i/>
          <w:spacing w:val="20"/>
          <w:w w:val="105"/>
        </w:rPr>
        <w:t xml:space="preserve"> </w:t>
      </w:r>
      <w:r w:rsidR="0006680B" w:rsidRPr="00642CDE">
        <w:rPr>
          <w:i/>
          <w:w w:val="105"/>
        </w:rPr>
        <w:t>amministrazione</w:t>
      </w:r>
      <w:r w:rsidR="00642CDE">
        <w:rPr>
          <w:w w:val="105"/>
        </w:rPr>
        <w:t>”</w:t>
      </w:r>
      <w:r w:rsidR="0006680B" w:rsidRPr="0006680B">
        <w:rPr>
          <w:w w:val="105"/>
        </w:rPr>
        <w:t>;</w:t>
      </w:r>
    </w:p>
    <w:p w14:paraId="4655F657" w14:textId="2C18AD0C" w:rsidR="0006680B" w:rsidRPr="0006680B" w:rsidRDefault="0006680B" w:rsidP="0043589C">
      <w:pPr>
        <w:pStyle w:val="Paragrafoelenco"/>
        <w:numPr>
          <w:ilvl w:val="0"/>
          <w:numId w:val="2"/>
        </w:numPr>
        <w:tabs>
          <w:tab w:val="left" w:pos="567"/>
        </w:tabs>
        <w:spacing w:line="249" w:lineRule="auto"/>
        <w:ind w:left="567" w:right="116" w:hanging="283"/>
        <w:jc w:val="both"/>
      </w:pPr>
      <w:r w:rsidRPr="0006680B">
        <w:rPr>
          <w:spacing w:val="-1"/>
        </w:rPr>
        <w:t>la</w:t>
      </w:r>
      <w:r w:rsidRPr="0006680B">
        <w:t xml:space="preserve"> </w:t>
      </w:r>
      <w:r w:rsidRPr="0006680B">
        <w:rPr>
          <w:spacing w:val="-1"/>
        </w:rPr>
        <w:t>Legge</w:t>
      </w:r>
      <w:r w:rsidRPr="0006680B">
        <w:t xml:space="preserve"> </w:t>
      </w:r>
      <w:r w:rsidRPr="0006680B">
        <w:rPr>
          <w:spacing w:val="-1"/>
        </w:rPr>
        <w:t>n.</w:t>
      </w:r>
      <w:r w:rsidRPr="0006680B">
        <w:t xml:space="preserve"> </w:t>
      </w:r>
      <w:r>
        <w:rPr>
          <w:spacing w:val="-1"/>
        </w:rPr>
        <w:t>190</w:t>
      </w:r>
      <w:r w:rsidRPr="0006680B">
        <w:rPr>
          <w:spacing w:val="-1"/>
        </w:rPr>
        <w:t>/2012</w:t>
      </w:r>
      <w:r w:rsidRPr="0006680B">
        <w:t xml:space="preserve"> </w:t>
      </w:r>
      <w:r w:rsidRPr="0006680B">
        <w:rPr>
          <w:spacing w:val="-1"/>
        </w:rPr>
        <w:t>prevede</w:t>
      </w:r>
      <w:r w:rsidRPr="0006680B">
        <w:rPr>
          <w:spacing w:val="51"/>
        </w:rPr>
        <w:t xml:space="preserve"> </w:t>
      </w:r>
      <w:r w:rsidRPr="0006680B">
        <w:rPr>
          <w:spacing w:val="-1"/>
        </w:rPr>
        <w:t>l’adozione</w:t>
      </w:r>
      <w:r w:rsidRPr="0006680B">
        <w:rPr>
          <w:spacing w:val="51"/>
        </w:rPr>
        <w:t xml:space="preserve"> </w:t>
      </w:r>
      <w:r w:rsidRPr="0006680B">
        <w:rPr>
          <w:spacing w:val="-1"/>
        </w:rPr>
        <w:t>del</w:t>
      </w:r>
      <w:r w:rsidRPr="0006680B">
        <w:rPr>
          <w:spacing w:val="51"/>
        </w:rPr>
        <w:t xml:space="preserve"> </w:t>
      </w:r>
      <w:r w:rsidRPr="00E70E82">
        <w:rPr>
          <w:b/>
          <w:spacing w:val="-1"/>
        </w:rPr>
        <w:t>Piano</w:t>
      </w:r>
      <w:r w:rsidRPr="00E70E82">
        <w:rPr>
          <w:b/>
          <w:spacing w:val="51"/>
        </w:rPr>
        <w:t xml:space="preserve"> </w:t>
      </w:r>
      <w:r w:rsidRPr="00E70E82">
        <w:rPr>
          <w:b/>
          <w:spacing w:val="-1"/>
        </w:rPr>
        <w:t>Triennale</w:t>
      </w:r>
      <w:r w:rsidRPr="00E70E82">
        <w:rPr>
          <w:b/>
          <w:spacing w:val="51"/>
        </w:rPr>
        <w:t xml:space="preserve"> </w:t>
      </w:r>
      <w:r w:rsidRPr="00E70E82">
        <w:rPr>
          <w:b/>
          <w:spacing w:val="-1"/>
        </w:rPr>
        <w:t>di</w:t>
      </w:r>
      <w:r w:rsidRPr="00E70E82">
        <w:rPr>
          <w:b/>
          <w:spacing w:val="51"/>
        </w:rPr>
        <w:t xml:space="preserve"> </w:t>
      </w:r>
      <w:r w:rsidRPr="00E70E82">
        <w:rPr>
          <w:b/>
          <w:spacing w:val="-1"/>
        </w:rPr>
        <w:t>Prevenzione</w:t>
      </w:r>
      <w:r w:rsidRPr="00E70E82">
        <w:rPr>
          <w:b/>
          <w:spacing w:val="51"/>
        </w:rPr>
        <w:t xml:space="preserve"> </w:t>
      </w:r>
      <w:r w:rsidRPr="00E70E82">
        <w:rPr>
          <w:b/>
        </w:rPr>
        <w:t>della</w:t>
      </w:r>
      <w:r w:rsidRPr="00E70E82">
        <w:rPr>
          <w:b/>
          <w:spacing w:val="1"/>
        </w:rPr>
        <w:t xml:space="preserve"> </w:t>
      </w:r>
      <w:r w:rsidRPr="00E70E82">
        <w:rPr>
          <w:b/>
          <w:w w:val="105"/>
        </w:rPr>
        <w:t>Corruzione</w:t>
      </w:r>
      <w:r w:rsidRPr="0006680B">
        <w:rPr>
          <w:w w:val="105"/>
        </w:rPr>
        <w:t>,</w:t>
      </w:r>
      <w:r w:rsidRPr="0006680B">
        <w:rPr>
          <w:spacing w:val="1"/>
          <w:w w:val="105"/>
        </w:rPr>
        <w:t xml:space="preserve"> </w:t>
      </w:r>
      <w:r w:rsidRPr="0006680B">
        <w:rPr>
          <w:w w:val="105"/>
        </w:rPr>
        <w:t xml:space="preserve">di seguito nominato </w:t>
      </w:r>
      <w:r w:rsidRPr="0006680B">
        <w:rPr>
          <w:b/>
          <w:bCs/>
          <w:w w:val="105"/>
        </w:rPr>
        <w:t>PTPCT</w:t>
      </w:r>
      <w:r w:rsidRPr="0006680B">
        <w:rPr>
          <w:w w:val="105"/>
        </w:rPr>
        <w:t>, da parte di tutte le pubbliche amministrazioni,</w:t>
      </w:r>
      <w:r w:rsidRPr="0006680B">
        <w:rPr>
          <w:spacing w:val="1"/>
          <w:w w:val="105"/>
        </w:rPr>
        <w:t xml:space="preserve"> </w:t>
      </w:r>
      <w:r w:rsidRPr="0006680B">
        <w:rPr>
          <w:w w:val="105"/>
        </w:rPr>
        <w:t>enti</w:t>
      </w:r>
      <w:r w:rsidRPr="0006680B">
        <w:rPr>
          <w:spacing w:val="19"/>
          <w:w w:val="105"/>
        </w:rPr>
        <w:t xml:space="preserve"> </w:t>
      </w:r>
      <w:r w:rsidRPr="0006680B">
        <w:rPr>
          <w:w w:val="105"/>
        </w:rPr>
        <w:t>locali</w:t>
      </w:r>
      <w:r w:rsidRPr="0006680B">
        <w:rPr>
          <w:spacing w:val="17"/>
          <w:w w:val="105"/>
        </w:rPr>
        <w:t xml:space="preserve"> </w:t>
      </w:r>
      <w:r w:rsidRPr="0006680B">
        <w:rPr>
          <w:w w:val="105"/>
        </w:rPr>
        <w:t>inclusi;</w:t>
      </w:r>
    </w:p>
    <w:p w14:paraId="6AD8444A" w14:textId="277D1E57" w:rsidR="0006680B" w:rsidRPr="00642CDE" w:rsidRDefault="0006680B" w:rsidP="0043589C">
      <w:pPr>
        <w:pStyle w:val="Titolo2"/>
        <w:keepNext w:val="0"/>
        <w:widowControl w:val="0"/>
        <w:numPr>
          <w:ilvl w:val="0"/>
          <w:numId w:val="2"/>
        </w:numPr>
        <w:tabs>
          <w:tab w:val="left" w:pos="567"/>
        </w:tabs>
        <w:autoSpaceDE w:val="0"/>
        <w:autoSpaceDN w:val="0"/>
        <w:spacing w:before="0" w:after="0" w:line="242" w:lineRule="auto"/>
        <w:ind w:left="567" w:right="128" w:hanging="283"/>
        <w:jc w:val="both"/>
        <w:rPr>
          <w:rFonts w:ascii="Times New Roman" w:hAnsi="Times New Roman"/>
          <w:b w:val="0"/>
          <w:i w:val="0"/>
          <w:sz w:val="22"/>
          <w:szCs w:val="22"/>
        </w:rPr>
      </w:pPr>
      <w:r w:rsidRPr="00642CDE">
        <w:rPr>
          <w:rFonts w:ascii="Times New Roman" w:hAnsi="Times New Roman"/>
          <w:b w:val="0"/>
          <w:i w:val="0"/>
          <w:w w:val="105"/>
          <w:sz w:val="22"/>
          <w:szCs w:val="22"/>
        </w:rPr>
        <w:t>il</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Decreto</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legislativo</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25</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maggio</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2016,</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n.</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97,</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ha</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modificato</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e integrato il Decreto</w:t>
      </w:r>
      <w:r w:rsidR="00941E0D">
        <w:rPr>
          <w:rFonts w:ascii="Times New Roman" w:hAnsi="Times New Roman"/>
          <w:b w:val="0"/>
          <w:i w:val="0"/>
          <w:w w:val="105"/>
          <w:sz w:val="22"/>
          <w:szCs w:val="22"/>
        </w:rPr>
        <w:t xml:space="preserve"> </w:t>
      </w:r>
      <w:r w:rsidRPr="00642CDE">
        <w:rPr>
          <w:rFonts w:ascii="Times New Roman" w:hAnsi="Times New Roman"/>
          <w:b w:val="0"/>
          <w:i w:val="0"/>
          <w:w w:val="105"/>
          <w:sz w:val="22"/>
          <w:szCs w:val="22"/>
        </w:rPr>
        <w:t>legislativo</w:t>
      </w:r>
      <w:r w:rsidRPr="00642CDE">
        <w:rPr>
          <w:rFonts w:ascii="Times New Roman" w:hAnsi="Times New Roman"/>
          <w:b w:val="0"/>
          <w:i w:val="0"/>
          <w:spacing w:val="47"/>
          <w:w w:val="105"/>
          <w:sz w:val="22"/>
          <w:szCs w:val="22"/>
        </w:rPr>
        <w:t xml:space="preserve"> </w:t>
      </w:r>
      <w:r w:rsidRPr="00642CDE">
        <w:rPr>
          <w:rFonts w:ascii="Times New Roman" w:hAnsi="Times New Roman"/>
          <w:b w:val="0"/>
          <w:i w:val="0"/>
          <w:w w:val="105"/>
          <w:sz w:val="22"/>
          <w:szCs w:val="22"/>
        </w:rPr>
        <w:t>13</w:t>
      </w:r>
      <w:r w:rsidRPr="00642CDE">
        <w:rPr>
          <w:rFonts w:ascii="Times New Roman" w:hAnsi="Times New Roman"/>
          <w:b w:val="0"/>
          <w:i w:val="0"/>
          <w:spacing w:val="15"/>
          <w:w w:val="105"/>
          <w:sz w:val="22"/>
          <w:szCs w:val="22"/>
        </w:rPr>
        <w:t xml:space="preserve"> </w:t>
      </w:r>
      <w:r w:rsidRPr="00642CDE">
        <w:rPr>
          <w:rFonts w:ascii="Times New Roman" w:hAnsi="Times New Roman"/>
          <w:b w:val="0"/>
          <w:i w:val="0"/>
          <w:w w:val="105"/>
          <w:sz w:val="22"/>
          <w:szCs w:val="22"/>
        </w:rPr>
        <w:t>marzo</w:t>
      </w:r>
      <w:r w:rsidRPr="00642CDE">
        <w:rPr>
          <w:rFonts w:ascii="Times New Roman" w:hAnsi="Times New Roman"/>
          <w:b w:val="0"/>
          <w:i w:val="0"/>
          <w:spacing w:val="16"/>
          <w:w w:val="105"/>
          <w:sz w:val="22"/>
          <w:szCs w:val="22"/>
        </w:rPr>
        <w:t xml:space="preserve"> </w:t>
      </w:r>
      <w:r w:rsidRPr="00642CDE">
        <w:rPr>
          <w:rFonts w:ascii="Times New Roman" w:hAnsi="Times New Roman"/>
          <w:b w:val="0"/>
          <w:i w:val="0"/>
          <w:w w:val="105"/>
          <w:sz w:val="22"/>
          <w:szCs w:val="22"/>
        </w:rPr>
        <w:t>2013,</w:t>
      </w:r>
      <w:r w:rsidRPr="00642CDE">
        <w:rPr>
          <w:rFonts w:ascii="Times New Roman" w:hAnsi="Times New Roman"/>
          <w:b w:val="0"/>
          <w:i w:val="0"/>
          <w:spacing w:val="9"/>
          <w:w w:val="105"/>
          <w:sz w:val="22"/>
          <w:szCs w:val="22"/>
        </w:rPr>
        <w:t xml:space="preserve"> </w:t>
      </w:r>
      <w:r w:rsidRPr="00642CDE">
        <w:rPr>
          <w:rFonts w:ascii="Times New Roman" w:hAnsi="Times New Roman"/>
          <w:b w:val="0"/>
          <w:i w:val="0"/>
          <w:w w:val="105"/>
          <w:sz w:val="22"/>
          <w:szCs w:val="22"/>
        </w:rPr>
        <w:t>n.</w:t>
      </w:r>
      <w:r w:rsidRPr="00642CDE">
        <w:rPr>
          <w:rFonts w:ascii="Times New Roman" w:hAnsi="Times New Roman"/>
          <w:b w:val="0"/>
          <w:i w:val="0"/>
          <w:spacing w:val="35"/>
          <w:w w:val="105"/>
          <w:sz w:val="22"/>
          <w:szCs w:val="22"/>
        </w:rPr>
        <w:t xml:space="preserve"> </w:t>
      </w:r>
      <w:r w:rsidRPr="00642CDE">
        <w:rPr>
          <w:rFonts w:ascii="Times New Roman" w:hAnsi="Times New Roman"/>
          <w:b w:val="0"/>
          <w:i w:val="0"/>
          <w:w w:val="105"/>
          <w:sz w:val="22"/>
          <w:szCs w:val="22"/>
        </w:rPr>
        <w:t>33,</w:t>
      </w:r>
      <w:r w:rsidRPr="00642CDE">
        <w:rPr>
          <w:rFonts w:ascii="Times New Roman" w:hAnsi="Times New Roman"/>
          <w:b w:val="0"/>
          <w:i w:val="0"/>
          <w:spacing w:val="37"/>
          <w:w w:val="105"/>
          <w:sz w:val="22"/>
          <w:szCs w:val="22"/>
        </w:rPr>
        <w:t xml:space="preserve"> </w:t>
      </w:r>
      <w:r w:rsidRPr="00642CDE">
        <w:rPr>
          <w:rFonts w:ascii="Times New Roman" w:hAnsi="Times New Roman"/>
          <w:b w:val="0"/>
          <w:i w:val="0"/>
          <w:w w:val="105"/>
          <w:sz w:val="22"/>
          <w:szCs w:val="22"/>
        </w:rPr>
        <w:t>abolendone</w:t>
      </w:r>
      <w:r w:rsidRPr="00642CDE">
        <w:rPr>
          <w:rFonts w:ascii="Times New Roman" w:hAnsi="Times New Roman"/>
          <w:b w:val="0"/>
          <w:i w:val="0"/>
          <w:spacing w:val="25"/>
          <w:w w:val="105"/>
          <w:sz w:val="22"/>
          <w:szCs w:val="22"/>
        </w:rPr>
        <w:t xml:space="preserve"> </w:t>
      </w:r>
      <w:r w:rsidRPr="00642CDE">
        <w:rPr>
          <w:rFonts w:ascii="Times New Roman" w:hAnsi="Times New Roman"/>
          <w:b w:val="0"/>
          <w:i w:val="0"/>
          <w:w w:val="105"/>
          <w:sz w:val="22"/>
          <w:szCs w:val="22"/>
        </w:rPr>
        <w:t>l’articolo</w:t>
      </w:r>
      <w:r w:rsidRPr="00642CDE">
        <w:rPr>
          <w:rFonts w:ascii="Times New Roman" w:hAnsi="Times New Roman"/>
          <w:b w:val="0"/>
          <w:i w:val="0"/>
          <w:spacing w:val="49"/>
          <w:w w:val="105"/>
          <w:sz w:val="22"/>
          <w:szCs w:val="22"/>
        </w:rPr>
        <w:t xml:space="preserve"> </w:t>
      </w:r>
      <w:r w:rsidRPr="00642CDE">
        <w:rPr>
          <w:rFonts w:ascii="Times New Roman" w:hAnsi="Times New Roman"/>
          <w:b w:val="0"/>
          <w:i w:val="0"/>
          <w:w w:val="105"/>
          <w:sz w:val="22"/>
          <w:szCs w:val="22"/>
        </w:rPr>
        <w:t>10,</w:t>
      </w:r>
      <w:r w:rsidRPr="00642CDE">
        <w:rPr>
          <w:rFonts w:ascii="Times New Roman" w:hAnsi="Times New Roman"/>
          <w:b w:val="0"/>
          <w:i w:val="0"/>
          <w:spacing w:val="16"/>
          <w:w w:val="105"/>
          <w:sz w:val="22"/>
          <w:szCs w:val="22"/>
        </w:rPr>
        <w:t xml:space="preserve"> </w:t>
      </w:r>
      <w:r w:rsidRPr="00642CDE">
        <w:rPr>
          <w:rFonts w:ascii="Times New Roman" w:hAnsi="Times New Roman"/>
          <w:b w:val="0"/>
          <w:i w:val="0"/>
          <w:w w:val="105"/>
          <w:sz w:val="22"/>
          <w:szCs w:val="22"/>
        </w:rPr>
        <w:t>il</w:t>
      </w:r>
      <w:r w:rsidRPr="00642CDE">
        <w:rPr>
          <w:rFonts w:ascii="Times New Roman" w:hAnsi="Times New Roman"/>
          <w:b w:val="0"/>
          <w:i w:val="0"/>
          <w:spacing w:val="11"/>
          <w:w w:val="105"/>
          <w:sz w:val="22"/>
          <w:szCs w:val="22"/>
        </w:rPr>
        <w:t xml:space="preserve"> </w:t>
      </w:r>
      <w:r w:rsidRPr="00642CDE">
        <w:rPr>
          <w:rFonts w:ascii="Times New Roman" w:hAnsi="Times New Roman"/>
          <w:b w:val="0"/>
          <w:i w:val="0"/>
          <w:w w:val="105"/>
          <w:sz w:val="22"/>
          <w:szCs w:val="22"/>
        </w:rPr>
        <w:t>quale</w:t>
      </w:r>
      <w:r w:rsidRPr="00642CDE">
        <w:rPr>
          <w:rFonts w:ascii="Times New Roman" w:hAnsi="Times New Roman"/>
          <w:b w:val="0"/>
          <w:i w:val="0"/>
          <w:spacing w:val="13"/>
          <w:w w:val="105"/>
          <w:sz w:val="22"/>
          <w:szCs w:val="22"/>
        </w:rPr>
        <w:t xml:space="preserve"> </w:t>
      </w:r>
      <w:r w:rsidRPr="00642CDE">
        <w:rPr>
          <w:rFonts w:ascii="Times New Roman" w:hAnsi="Times New Roman"/>
          <w:b w:val="0"/>
          <w:i w:val="0"/>
          <w:w w:val="105"/>
          <w:sz w:val="22"/>
          <w:szCs w:val="22"/>
        </w:rPr>
        <w:t>prevedeva</w:t>
      </w:r>
      <w:r w:rsidRPr="00642CDE">
        <w:rPr>
          <w:rFonts w:ascii="Times New Roman" w:hAnsi="Times New Roman"/>
          <w:b w:val="0"/>
          <w:i w:val="0"/>
          <w:spacing w:val="14"/>
          <w:w w:val="105"/>
          <w:sz w:val="22"/>
          <w:szCs w:val="22"/>
        </w:rPr>
        <w:t xml:space="preserve"> </w:t>
      </w:r>
      <w:r w:rsidRPr="00642CDE">
        <w:rPr>
          <w:rFonts w:ascii="Times New Roman" w:hAnsi="Times New Roman"/>
          <w:b w:val="0"/>
          <w:i w:val="0"/>
          <w:w w:val="105"/>
          <w:sz w:val="22"/>
          <w:szCs w:val="22"/>
        </w:rPr>
        <w:t>l'adozione</w:t>
      </w:r>
      <w:r w:rsidR="00642CDE" w:rsidRPr="00642CDE">
        <w:rPr>
          <w:rFonts w:ascii="Times New Roman" w:hAnsi="Times New Roman"/>
          <w:b w:val="0"/>
          <w:i w:val="0"/>
          <w:w w:val="105"/>
          <w:sz w:val="22"/>
          <w:szCs w:val="22"/>
        </w:rPr>
        <w:t xml:space="preserve"> </w:t>
      </w:r>
      <w:r w:rsidRPr="00642CDE">
        <w:rPr>
          <w:rFonts w:ascii="Times New Roman" w:hAnsi="Times New Roman"/>
          <w:b w:val="0"/>
          <w:i w:val="0"/>
          <w:w w:val="105"/>
          <w:sz w:val="22"/>
          <w:szCs w:val="22"/>
        </w:rPr>
        <w:t>da parte</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delle</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Pubbliche</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Amministrazioni</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del</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Programma</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Triennale</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per</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la Trasparenza</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e</w:t>
      </w:r>
      <w:r w:rsidRPr="00642CDE">
        <w:rPr>
          <w:rFonts w:ascii="Times New Roman" w:hAnsi="Times New Roman"/>
          <w:b w:val="0"/>
          <w:i w:val="0"/>
          <w:spacing w:val="1"/>
          <w:w w:val="105"/>
          <w:sz w:val="22"/>
          <w:szCs w:val="22"/>
        </w:rPr>
        <w:t xml:space="preserve"> </w:t>
      </w:r>
      <w:r w:rsidR="003E6027" w:rsidRPr="00642CDE">
        <w:rPr>
          <w:rFonts w:ascii="Times New Roman" w:hAnsi="Times New Roman"/>
          <w:b w:val="0"/>
          <w:i w:val="0"/>
          <w:spacing w:val="-1"/>
          <w:w w:val="105"/>
          <w:sz w:val="22"/>
          <w:szCs w:val="22"/>
        </w:rPr>
        <w:t>l’</w:t>
      </w:r>
      <w:r w:rsidR="001F5A8E">
        <w:rPr>
          <w:rFonts w:ascii="Times New Roman" w:hAnsi="Times New Roman"/>
          <w:b w:val="0"/>
          <w:i w:val="0"/>
          <w:spacing w:val="-1"/>
          <w:w w:val="105"/>
          <w:sz w:val="22"/>
          <w:szCs w:val="22"/>
        </w:rPr>
        <w:t>i</w:t>
      </w:r>
      <w:r w:rsidR="003E6027" w:rsidRPr="00642CDE">
        <w:rPr>
          <w:rFonts w:ascii="Times New Roman" w:hAnsi="Times New Roman"/>
          <w:b w:val="0"/>
          <w:i w:val="0"/>
          <w:spacing w:val="-1"/>
          <w:w w:val="105"/>
          <w:sz w:val="22"/>
          <w:szCs w:val="22"/>
        </w:rPr>
        <w:t>ntegrità</w:t>
      </w:r>
      <w:r w:rsidRPr="00642CDE">
        <w:rPr>
          <w:rFonts w:ascii="Times New Roman" w:hAnsi="Times New Roman"/>
          <w:b w:val="0"/>
          <w:i w:val="0"/>
          <w:spacing w:val="-1"/>
          <w:w w:val="105"/>
          <w:sz w:val="22"/>
          <w:szCs w:val="22"/>
        </w:rPr>
        <w:t xml:space="preserve"> e disponendo, invece, che ogni Amministrazione debba indicare, </w:t>
      </w:r>
      <w:r w:rsidRPr="00642CDE">
        <w:rPr>
          <w:rFonts w:ascii="Times New Roman" w:hAnsi="Times New Roman"/>
          <w:b w:val="0"/>
          <w:i w:val="0"/>
          <w:w w:val="105"/>
          <w:sz w:val="22"/>
          <w:szCs w:val="22"/>
        </w:rPr>
        <w:t>in un'apposita</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sezione del PTPCT, i responsabili della trasmissione e della pubblicazione dei documenti,</w:t>
      </w:r>
      <w:r w:rsidRPr="00642CDE">
        <w:rPr>
          <w:rFonts w:ascii="Times New Roman" w:hAnsi="Times New Roman"/>
          <w:b w:val="0"/>
          <w:i w:val="0"/>
          <w:spacing w:val="1"/>
          <w:w w:val="105"/>
          <w:sz w:val="22"/>
          <w:szCs w:val="22"/>
        </w:rPr>
        <w:t xml:space="preserve"> </w:t>
      </w:r>
      <w:r w:rsidRPr="00642CDE">
        <w:rPr>
          <w:rFonts w:ascii="Times New Roman" w:hAnsi="Times New Roman"/>
          <w:b w:val="0"/>
          <w:i w:val="0"/>
          <w:w w:val="105"/>
          <w:sz w:val="22"/>
          <w:szCs w:val="22"/>
        </w:rPr>
        <w:t>delle</w:t>
      </w:r>
      <w:r w:rsidRPr="00642CDE">
        <w:rPr>
          <w:rFonts w:ascii="Times New Roman" w:hAnsi="Times New Roman"/>
          <w:b w:val="0"/>
          <w:i w:val="0"/>
          <w:spacing w:val="14"/>
          <w:w w:val="105"/>
          <w:sz w:val="22"/>
          <w:szCs w:val="22"/>
        </w:rPr>
        <w:t xml:space="preserve"> </w:t>
      </w:r>
      <w:r w:rsidRPr="00642CDE">
        <w:rPr>
          <w:rFonts w:ascii="Times New Roman" w:hAnsi="Times New Roman"/>
          <w:b w:val="0"/>
          <w:i w:val="0"/>
          <w:w w:val="105"/>
          <w:sz w:val="22"/>
          <w:szCs w:val="22"/>
        </w:rPr>
        <w:t>informazioni</w:t>
      </w:r>
      <w:r w:rsidRPr="00642CDE">
        <w:rPr>
          <w:rFonts w:ascii="Times New Roman" w:hAnsi="Times New Roman"/>
          <w:b w:val="0"/>
          <w:i w:val="0"/>
          <w:spacing w:val="30"/>
          <w:w w:val="105"/>
          <w:sz w:val="22"/>
          <w:szCs w:val="22"/>
        </w:rPr>
        <w:t xml:space="preserve"> </w:t>
      </w:r>
      <w:r w:rsidRPr="00642CDE">
        <w:rPr>
          <w:rFonts w:ascii="Times New Roman" w:hAnsi="Times New Roman"/>
          <w:b w:val="0"/>
          <w:i w:val="0"/>
          <w:w w:val="105"/>
          <w:sz w:val="22"/>
          <w:szCs w:val="22"/>
        </w:rPr>
        <w:t>e</w:t>
      </w:r>
      <w:r w:rsidRPr="00642CDE">
        <w:rPr>
          <w:rFonts w:ascii="Times New Roman" w:hAnsi="Times New Roman"/>
          <w:b w:val="0"/>
          <w:i w:val="0"/>
          <w:spacing w:val="13"/>
          <w:w w:val="105"/>
          <w:sz w:val="22"/>
          <w:szCs w:val="22"/>
        </w:rPr>
        <w:t xml:space="preserve"> </w:t>
      </w:r>
      <w:r w:rsidRPr="00642CDE">
        <w:rPr>
          <w:rFonts w:ascii="Times New Roman" w:hAnsi="Times New Roman"/>
          <w:b w:val="0"/>
          <w:i w:val="0"/>
          <w:w w:val="105"/>
          <w:sz w:val="22"/>
          <w:szCs w:val="22"/>
        </w:rPr>
        <w:t>dei</w:t>
      </w:r>
      <w:r w:rsidRPr="00642CDE">
        <w:rPr>
          <w:rFonts w:ascii="Times New Roman" w:hAnsi="Times New Roman"/>
          <w:b w:val="0"/>
          <w:i w:val="0"/>
          <w:spacing w:val="18"/>
          <w:w w:val="105"/>
          <w:sz w:val="22"/>
          <w:szCs w:val="22"/>
        </w:rPr>
        <w:t xml:space="preserve"> </w:t>
      </w:r>
      <w:r w:rsidRPr="00642CDE">
        <w:rPr>
          <w:rFonts w:ascii="Times New Roman" w:hAnsi="Times New Roman"/>
          <w:b w:val="0"/>
          <w:i w:val="0"/>
          <w:w w:val="105"/>
          <w:sz w:val="22"/>
          <w:szCs w:val="22"/>
        </w:rPr>
        <w:t>dati;</w:t>
      </w:r>
    </w:p>
    <w:p w14:paraId="05C0BF2D" w14:textId="77777777" w:rsidR="0006680B" w:rsidRDefault="0006680B" w:rsidP="00552668">
      <w:pPr>
        <w:widowControl w:val="0"/>
        <w:shd w:val="clear" w:color="auto" w:fill="FFFFFF"/>
        <w:jc w:val="both"/>
        <w:rPr>
          <w:rFonts w:ascii="Times New Roman" w:hAnsi="Times New Roman"/>
          <w:b/>
          <w:bCs/>
          <w:color w:val="19191A"/>
          <w:sz w:val="22"/>
          <w:szCs w:val="22"/>
        </w:rPr>
      </w:pPr>
    </w:p>
    <w:p w14:paraId="4E72D13A" w14:textId="77777777" w:rsidR="0006680B" w:rsidRPr="0006680B" w:rsidRDefault="0006680B" w:rsidP="00552668">
      <w:pPr>
        <w:widowControl w:val="0"/>
        <w:shd w:val="clear" w:color="auto" w:fill="FFFFFF"/>
        <w:jc w:val="both"/>
        <w:rPr>
          <w:rFonts w:ascii="Times New Roman" w:hAnsi="Times New Roman"/>
          <w:color w:val="19191A"/>
          <w:sz w:val="22"/>
          <w:szCs w:val="22"/>
        </w:rPr>
      </w:pPr>
      <w:r>
        <w:rPr>
          <w:rFonts w:ascii="Times New Roman" w:hAnsi="Times New Roman"/>
          <w:b/>
          <w:bCs/>
          <w:color w:val="19191A"/>
          <w:sz w:val="22"/>
          <w:szCs w:val="22"/>
        </w:rPr>
        <w:t xml:space="preserve">Premesso, </w:t>
      </w:r>
      <w:r>
        <w:rPr>
          <w:rFonts w:ascii="Times New Roman" w:hAnsi="Times New Roman"/>
          <w:color w:val="19191A"/>
          <w:sz w:val="22"/>
          <w:szCs w:val="22"/>
        </w:rPr>
        <w:t>inoltre, che:</w:t>
      </w:r>
    </w:p>
    <w:p w14:paraId="25D17A89" w14:textId="56C07515" w:rsidR="0006680B" w:rsidRPr="0006680B" w:rsidRDefault="0006680B" w:rsidP="0043589C">
      <w:pPr>
        <w:pStyle w:val="Paragrafoelenco"/>
        <w:numPr>
          <w:ilvl w:val="0"/>
          <w:numId w:val="2"/>
        </w:numPr>
        <w:tabs>
          <w:tab w:val="left" w:pos="567"/>
        </w:tabs>
        <w:spacing w:line="249" w:lineRule="auto"/>
        <w:ind w:left="567" w:right="116" w:hanging="283"/>
        <w:jc w:val="both"/>
      </w:pPr>
      <w:r w:rsidRPr="0006680B">
        <w:rPr>
          <w:w w:val="105"/>
        </w:rPr>
        <w:t>l'art.  6</w:t>
      </w:r>
      <w:r w:rsidR="00941E0D">
        <w:rPr>
          <w:w w:val="105"/>
        </w:rPr>
        <w:t xml:space="preserve"> </w:t>
      </w:r>
      <w:r w:rsidRPr="0006680B">
        <w:rPr>
          <w:w w:val="105"/>
        </w:rPr>
        <w:t>del D</w:t>
      </w:r>
      <w:r w:rsidR="005E07E0">
        <w:rPr>
          <w:w w:val="105"/>
        </w:rPr>
        <w:t>.</w:t>
      </w:r>
      <w:r w:rsidRPr="0006680B">
        <w:rPr>
          <w:w w:val="105"/>
        </w:rPr>
        <w:t>L</w:t>
      </w:r>
      <w:r w:rsidR="005E07E0">
        <w:rPr>
          <w:w w:val="105"/>
        </w:rPr>
        <w:t>.</w:t>
      </w:r>
      <w:r w:rsidR="00941E0D">
        <w:rPr>
          <w:w w:val="105"/>
        </w:rPr>
        <w:t xml:space="preserve"> </w:t>
      </w:r>
      <w:r w:rsidRPr="0006680B">
        <w:rPr>
          <w:w w:val="105"/>
        </w:rPr>
        <w:t>n. 80 del 9 giugno 202</w:t>
      </w:r>
      <w:r>
        <w:rPr>
          <w:w w:val="105"/>
        </w:rPr>
        <w:t>1</w:t>
      </w:r>
      <w:r w:rsidR="005E07E0">
        <w:rPr>
          <w:w w:val="105"/>
        </w:rPr>
        <w:t>, convertito con modifiche nella L.</w:t>
      </w:r>
      <w:r w:rsidR="005E07E0" w:rsidRPr="005E07E0">
        <w:rPr>
          <w:w w:val="105"/>
        </w:rPr>
        <w:t xml:space="preserve"> </w:t>
      </w:r>
      <w:r w:rsidR="005E07E0">
        <w:rPr>
          <w:w w:val="105"/>
        </w:rPr>
        <w:t>n.113 del 6 agosto 2021,</w:t>
      </w:r>
      <w:r w:rsidRPr="0006680B">
        <w:rPr>
          <w:w w:val="105"/>
        </w:rPr>
        <w:t xml:space="preserve"> ha introdotto il</w:t>
      </w:r>
      <w:r w:rsidR="00941E0D">
        <w:rPr>
          <w:w w:val="105"/>
        </w:rPr>
        <w:t xml:space="preserve"> </w:t>
      </w:r>
      <w:r w:rsidRPr="00455173">
        <w:rPr>
          <w:w w:val="105"/>
          <w:u w:val="single"/>
        </w:rPr>
        <w:t>Piano Integrato</w:t>
      </w:r>
      <w:r w:rsidRPr="00455173">
        <w:rPr>
          <w:spacing w:val="1"/>
          <w:w w:val="105"/>
          <w:u w:val="single"/>
        </w:rPr>
        <w:t xml:space="preserve"> </w:t>
      </w:r>
      <w:r w:rsidRPr="00455173">
        <w:rPr>
          <w:w w:val="105"/>
          <w:u w:val="single"/>
        </w:rPr>
        <w:t>delle</w:t>
      </w:r>
      <w:r w:rsidRPr="00455173">
        <w:rPr>
          <w:spacing w:val="1"/>
          <w:w w:val="105"/>
          <w:u w:val="single"/>
        </w:rPr>
        <w:t xml:space="preserve"> </w:t>
      </w:r>
      <w:r w:rsidRPr="00455173">
        <w:rPr>
          <w:w w:val="105"/>
          <w:u w:val="single"/>
        </w:rPr>
        <w:t>Attività</w:t>
      </w:r>
      <w:r w:rsidRPr="00455173">
        <w:rPr>
          <w:spacing w:val="1"/>
          <w:w w:val="105"/>
          <w:u w:val="single"/>
        </w:rPr>
        <w:t xml:space="preserve"> </w:t>
      </w:r>
      <w:r w:rsidRPr="00455173">
        <w:rPr>
          <w:w w:val="105"/>
          <w:u w:val="single"/>
        </w:rPr>
        <w:t>e</w:t>
      </w:r>
      <w:r w:rsidRPr="00455173">
        <w:rPr>
          <w:spacing w:val="1"/>
          <w:w w:val="105"/>
          <w:u w:val="single"/>
        </w:rPr>
        <w:t xml:space="preserve"> </w:t>
      </w:r>
      <w:r w:rsidRPr="00455173">
        <w:rPr>
          <w:w w:val="105"/>
          <w:u w:val="single"/>
        </w:rPr>
        <w:t>dell’Organizzazione,</w:t>
      </w:r>
      <w:r w:rsidRPr="0006680B">
        <w:rPr>
          <w:spacing w:val="1"/>
          <w:w w:val="105"/>
        </w:rPr>
        <w:t xml:space="preserve"> </w:t>
      </w:r>
      <w:r w:rsidRPr="0006680B">
        <w:rPr>
          <w:w w:val="105"/>
        </w:rPr>
        <w:t>di</w:t>
      </w:r>
      <w:r w:rsidRPr="0006680B">
        <w:rPr>
          <w:spacing w:val="1"/>
          <w:w w:val="105"/>
        </w:rPr>
        <w:t xml:space="preserve"> </w:t>
      </w:r>
      <w:r w:rsidRPr="0006680B">
        <w:rPr>
          <w:w w:val="105"/>
        </w:rPr>
        <w:t>seguito</w:t>
      </w:r>
      <w:r w:rsidRPr="0006680B">
        <w:rPr>
          <w:spacing w:val="1"/>
          <w:w w:val="105"/>
        </w:rPr>
        <w:t xml:space="preserve"> </w:t>
      </w:r>
      <w:r w:rsidRPr="0006680B">
        <w:rPr>
          <w:w w:val="105"/>
        </w:rPr>
        <w:t>nominato</w:t>
      </w:r>
      <w:r w:rsidRPr="0006680B">
        <w:rPr>
          <w:spacing w:val="1"/>
          <w:w w:val="105"/>
        </w:rPr>
        <w:t xml:space="preserve"> </w:t>
      </w:r>
      <w:r w:rsidRPr="0006680B">
        <w:rPr>
          <w:b/>
          <w:bCs/>
          <w:w w:val="105"/>
        </w:rPr>
        <w:t>PIAO</w:t>
      </w:r>
      <w:r w:rsidRPr="0006680B">
        <w:rPr>
          <w:w w:val="105"/>
        </w:rPr>
        <w:t>,</w:t>
      </w:r>
      <w:r w:rsidRPr="0006680B">
        <w:rPr>
          <w:spacing w:val="1"/>
          <w:w w:val="105"/>
        </w:rPr>
        <w:t xml:space="preserve"> </w:t>
      </w:r>
      <w:r w:rsidRPr="0006680B">
        <w:rPr>
          <w:w w:val="105"/>
        </w:rPr>
        <w:t>il</w:t>
      </w:r>
      <w:r w:rsidRPr="0006680B">
        <w:rPr>
          <w:spacing w:val="1"/>
          <w:w w:val="105"/>
        </w:rPr>
        <w:t xml:space="preserve"> </w:t>
      </w:r>
      <w:r w:rsidRPr="0006680B">
        <w:rPr>
          <w:w w:val="105"/>
        </w:rPr>
        <w:t>quale,</w:t>
      </w:r>
      <w:r w:rsidRPr="0006680B">
        <w:rPr>
          <w:spacing w:val="1"/>
          <w:w w:val="105"/>
        </w:rPr>
        <w:t xml:space="preserve"> </w:t>
      </w:r>
      <w:r w:rsidRPr="0006680B">
        <w:rPr>
          <w:w w:val="105"/>
        </w:rPr>
        <w:t>in</w:t>
      </w:r>
      <w:r w:rsidRPr="0006680B">
        <w:rPr>
          <w:spacing w:val="1"/>
          <w:w w:val="105"/>
        </w:rPr>
        <w:t xml:space="preserve"> </w:t>
      </w:r>
      <w:r w:rsidRPr="0006680B">
        <w:rPr>
          <w:w w:val="105"/>
        </w:rPr>
        <w:t>un'ottica</w:t>
      </w:r>
      <w:r w:rsidRPr="0006680B">
        <w:rPr>
          <w:spacing w:val="1"/>
          <w:w w:val="105"/>
        </w:rPr>
        <w:t xml:space="preserve"> </w:t>
      </w:r>
      <w:r w:rsidRPr="0006680B">
        <w:rPr>
          <w:w w:val="105"/>
        </w:rPr>
        <w:t>di</w:t>
      </w:r>
      <w:r w:rsidRPr="0006680B">
        <w:rPr>
          <w:spacing w:val="1"/>
          <w:w w:val="105"/>
        </w:rPr>
        <w:t xml:space="preserve"> </w:t>
      </w:r>
      <w:r w:rsidRPr="0006680B">
        <w:rPr>
          <w:w w:val="105"/>
        </w:rPr>
        <w:t>semplificazione</w:t>
      </w:r>
      <w:r w:rsidRPr="0006680B">
        <w:rPr>
          <w:spacing w:val="1"/>
          <w:w w:val="105"/>
        </w:rPr>
        <w:t xml:space="preserve"> </w:t>
      </w:r>
      <w:r w:rsidRPr="0006680B">
        <w:rPr>
          <w:w w:val="105"/>
        </w:rPr>
        <w:t>e</w:t>
      </w:r>
      <w:r w:rsidRPr="0006680B">
        <w:rPr>
          <w:spacing w:val="1"/>
          <w:w w:val="105"/>
        </w:rPr>
        <w:t xml:space="preserve"> </w:t>
      </w:r>
      <w:r w:rsidRPr="0006680B">
        <w:rPr>
          <w:w w:val="105"/>
        </w:rPr>
        <w:t>coordinamento,</w:t>
      </w:r>
      <w:r w:rsidRPr="0006680B">
        <w:rPr>
          <w:spacing w:val="1"/>
          <w:w w:val="105"/>
        </w:rPr>
        <w:t xml:space="preserve"> </w:t>
      </w:r>
      <w:r w:rsidRPr="0006680B">
        <w:rPr>
          <w:w w:val="105"/>
        </w:rPr>
        <w:t>assorbe</w:t>
      </w:r>
      <w:r w:rsidRPr="0006680B">
        <w:rPr>
          <w:spacing w:val="1"/>
          <w:w w:val="105"/>
        </w:rPr>
        <w:t xml:space="preserve"> </w:t>
      </w:r>
      <w:r w:rsidRPr="0006680B">
        <w:rPr>
          <w:w w:val="105"/>
        </w:rPr>
        <w:t>molti dei previgenti strumenti programmatici</w:t>
      </w:r>
      <w:r w:rsidRPr="0006680B">
        <w:rPr>
          <w:spacing w:val="1"/>
          <w:w w:val="105"/>
        </w:rPr>
        <w:t xml:space="preserve"> </w:t>
      </w:r>
      <w:r w:rsidRPr="0006680B">
        <w:rPr>
          <w:w w:val="105"/>
        </w:rPr>
        <w:t>della</w:t>
      </w:r>
      <w:r w:rsidRPr="0006680B">
        <w:rPr>
          <w:spacing w:val="7"/>
          <w:w w:val="105"/>
        </w:rPr>
        <w:t xml:space="preserve"> </w:t>
      </w:r>
      <w:r w:rsidRPr="0006680B">
        <w:rPr>
          <w:w w:val="105"/>
        </w:rPr>
        <w:t>pubblica</w:t>
      </w:r>
      <w:r w:rsidRPr="0006680B">
        <w:rPr>
          <w:spacing w:val="6"/>
          <w:w w:val="105"/>
        </w:rPr>
        <w:t xml:space="preserve"> </w:t>
      </w:r>
      <w:r w:rsidRPr="0006680B">
        <w:rPr>
          <w:w w:val="105"/>
        </w:rPr>
        <w:t>amministrazione,</w:t>
      </w:r>
      <w:r w:rsidRPr="0006680B">
        <w:rPr>
          <w:spacing w:val="18"/>
          <w:w w:val="105"/>
        </w:rPr>
        <w:t xml:space="preserve"> </w:t>
      </w:r>
      <w:r w:rsidRPr="0006680B">
        <w:rPr>
          <w:w w:val="105"/>
        </w:rPr>
        <w:t>tra</w:t>
      </w:r>
      <w:r w:rsidRPr="0006680B">
        <w:rPr>
          <w:spacing w:val="24"/>
          <w:w w:val="105"/>
        </w:rPr>
        <w:t xml:space="preserve"> </w:t>
      </w:r>
      <w:r w:rsidRPr="0006680B">
        <w:rPr>
          <w:w w:val="105"/>
        </w:rPr>
        <w:t>i</w:t>
      </w:r>
      <w:r w:rsidRPr="0006680B">
        <w:rPr>
          <w:spacing w:val="13"/>
          <w:w w:val="105"/>
        </w:rPr>
        <w:t xml:space="preserve"> </w:t>
      </w:r>
      <w:r w:rsidRPr="0006680B">
        <w:rPr>
          <w:w w:val="105"/>
        </w:rPr>
        <w:t>quali</w:t>
      </w:r>
      <w:r w:rsidRPr="0006680B">
        <w:rPr>
          <w:spacing w:val="27"/>
          <w:w w:val="105"/>
        </w:rPr>
        <w:t xml:space="preserve"> </w:t>
      </w:r>
      <w:r w:rsidRPr="0006680B">
        <w:rPr>
          <w:w w:val="105"/>
        </w:rPr>
        <w:t>vi</w:t>
      </w:r>
      <w:r w:rsidRPr="0006680B">
        <w:rPr>
          <w:spacing w:val="17"/>
          <w:w w:val="105"/>
        </w:rPr>
        <w:t xml:space="preserve"> </w:t>
      </w:r>
      <w:r w:rsidRPr="0006680B">
        <w:rPr>
          <w:w w:val="105"/>
        </w:rPr>
        <w:t>è</w:t>
      </w:r>
      <w:r w:rsidRPr="0006680B">
        <w:rPr>
          <w:spacing w:val="10"/>
          <w:w w:val="105"/>
        </w:rPr>
        <w:t xml:space="preserve"> </w:t>
      </w:r>
      <w:r w:rsidRPr="0006680B">
        <w:rPr>
          <w:w w:val="105"/>
        </w:rPr>
        <w:t>anche</w:t>
      </w:r>
      <w:r w:rsidRPr="0006680B">
        <w:rPr>
          <w:spacing w:val="17"/>
          <w:w w:val="105"/>
        </w:rPr>
        <w:t xml:space="preserve"> </w:t>
      </w:r>
      <w:r w:rsidRPr="0006680B">
        <w:rPr>
          <w:w w:val="105"/>
        </w:rPr>
        <w:t>il</w:t>
      </w:r>
      <w:r w:rsidRPr="0006680B">
        <w:rPr>
          <w:spacing w:val="9"/>
          <w:w w:val="105"/>
        </w:rPr>
        <w:t xml:space="preserve"> </w:t>
      </w:r>
      <w:r w:rsidRPr="0006680B">
        <w:rPr>
          <w:w w:val="105"/>
        </w:rPr>
        <w:t>PTPCT;</w:t>
      </w:r>
    </w:p>
    <w:p w14:paraId="705692CA" w14:textId="6D8E4692" w:rsidR="0006680B" w:rsidRPr="00871C02" w:rsidRDefault="0006680B" w:rsidP="0043589C">
      <w:pPr>
        <w:pStyle w:val="Paragrafoelenco"/>
        <w:numPr>
          <w:ilvl w:val="0"/>
          <w:numId w:val="2"/>
        </w:numPr>
        <w:tabs>
          <w:tab w:val="left" w:pos="567"/>
        </w:tabs>
        <w:spacing w:line="249" w:lineRule="auto"/>
        <w:ind w:left="567" w:right="116" w:hanging="283"/>
        <w:jc w:val="both"/>
        <w:rPr>
          <w:i/>
        </w:rPr>
      </w:pPr>
      <w:bookmarkStart w:id="1" w:name="_Hlk121857064"/>
      <w:r w:rsidRPr="0006680B">
        <w:t>il</w:t>
      </w:r>
      <w:r w:rsidRPr="0006680B">
        <w:rPr>
          <w:spacing w:val="1"/>
        </w:rPr>
        <w:t xml:space="preserve"> </w:t>
      </w:r>
      <w:r w:rsidRPr="0006680B">
        <w:t>D.P.R.</w:t>
      </w:r>
      <w:r w:rsidRPr="0006680B">
        <w:rPr>
          <w:spacing w:val="1"/>
        </w:rPr>
        <w:t xml:space="preserve"> </w:t>
      </w:r>
      <w:r w:rsidRPr="0006680B">
        <w:t>n.</w:t>
      </w:r>
      <w:r w:rsidRPr="0006680B">
        <w:rPr>
          <w:spacing w:val="1"/>
        </w:rPr>
        <w:t xml:space="preserve"> </w:t>
      </w:r>
      <w:r>
        <w:t>81</w:t>
      </w:r>
      <w:r w:rsidRPr="0006680B">
        <w:rPr>
          <w:spacing w:val="1"/>
        </w:rPr>
        <w:t xml:space="preserve"> </w:t>
      </w:r>
      <w:r w:rsidRPr="0006680B">
        <w:t>del</w:t>
      </w:r>
      <w:r w:rsidRPr="0006680B">
        <w:rPr>
          <w:spacing w:val="1"/>
        </w:rPr>
        <w:t xml:space="preserve"> </w:t>
      </w:r>
      <w:r w:rsidRPr="0006680B">
        <w:t>24</w:t>
      </w:r>
      <w:r w:rsidRPr="0006680B">
        <w:rPr>
          <w:spacing w:val="1"/>
        </w:rPr>
        <w:t xml:space="preserve"> </w:t>
      </w:r>
      <w:r w:rsidRPr="0006680B">
        <w:t>giugno</w:t>
      </w:r>
      <w:r w:rsidRPr="0006680B">
        <w:rPr>
          <w:spacing w:val="1"/>
        </w:rPr>
        <w:t xml:space="preserve"> </w:t>
      </w:r>
      <w:r w:rsidRPr="0006680B">
        <w:t>2022,</w:t>
      </w:r>
      <w:r w:rsidRPr="0006680B">
        <w:rPr>
          <w:spacing w:val="1"/>
        </w:rPr>
        <w:t xml:space="preserve"> </w:t>
      </w:r>
      <w:r w:rsidRPr="0006680B">
        <w:t>attuativo</w:t>
      </w:r>
      <w:r w:rsidRPr="0006680B">
        <w:rPr>
          <w:spacing w:val="55"/>
        </w:rPr>
        <w:t xml:space="preserve"> </w:t>
      </w:r>
      <w:r w:rsidRPr="0006680B">
        <w:t>dell'art.</w:t>
      </w:r>
      <w:r w:rsidRPr="0006680B">
        <w:rPr>
          <w:spacing w:val="55"/>
        </w:rPr>
        <w:t xml:space="preserve"> </w:t>
      </w:r>
      <w:r w:rsidRPr="0006680B">
        <w:t>6</w:t>
      </w:r>
      <w:r w:rsidRPr="0006680B">
        <w:rPr>
          <w:spacing w:val="55"/>
        </w:rPr>
        <w:t xml:space="preserve"> </w:t>
      </w:r>
      <w:r w:rsidRPr="0006680B">
        <w:t>del</w:t>
      </w:r>
      <w:r w:rsidRPr="0006680B">
        <w:rPr>
          <w:spacing w:val="55"/>
        </w:rPr>
        <w:t xml:space="preserve"> </w:t>
      </w:r>
      <w:r w:rsidRPr="0006680B">
        <w:t>D.L.</w:t>
      </w:r>
      <w:r w:rsidRPr="0006680B">
        <w:rPr>
          <w:spacing w:val="55"/>
        </w:rPr>
        <w:t xml:space="preserve"> </w:t>
      </w:r>
      <w:r>
        <w:rPr>
          <w:spacing w:val="55"/>
        </w:rPr>
        <w:t>n.</w:t>
      </w:r>
      <w:r w:rsidRPr="0006680B">
        <w:t>81/2021,</w:t>
      </w:r>
      <w:r w:rsidRPr="0006680B">
        <w:rPr>
          <w:spacing w:val="55"/>
        </w:rPr>
        <w:t xml:space="preserve"> </w:t>
      </w:r>
      <w:r w:rsidRPr="0006680B">
        <w:t>ha</w:t>
      </w:r>
      <w:r w:rsidRPr="0006680B">
        <w:rPr>
          <w:spacing w:val="1"/>
        </w:rPr>
        <w:t xml:space="preserve"> </w:t>
      </w:r>
      <w:r w:rsidRPr="0006680B">
        <w:rPr>
          <w:w w:val="105"/>
        </w:rPr>
        <w:t>regolamentato</w:t>
      </w:r>
      <w:r w:rsidRPr="0006680B">
        <w:rPr>
          <w:spacing w:val="1"/>
          <w:w w:val="105"/>
        </w:rPr>
        <w:t xml:space="preserve"> </w:t>
      </w:r>
      <w:r w:rsidRPr="0006680B">
        <w:rPr>
          <w:w w:val="105"/>
        </w:rPr>
        <w:t>gli adempimenti</w:t>
      </w:r>
      <w:r w:rsidRPr="0006680B">
        <w:rPr>
          <w:spacing w:val="1"/>
          <w:w w:val="105"/>
        </w:rPr>
        <w:t xml:space="preserve"> </w:t>
      </w:r>
      <w:r w:rsidRPr="0006680B">
        <w:rPr>
          <w:w w:val="105"/>
        </w:rPr>
        <w:t xml:space="preserve">relativi ai piani assorbiti </w:t>
      </w:r>
      <w:r w:rsidRPr="005E07E0">
        <w:rPr>
          <w:b/>
          <w:w w:val="105"/>
        </w:rPr>
        <w:t>nel PIAO</w:t>
      </w:r>
      <w:r w:rsidRPr="0006680B">
        <w:rPr>
          <w:w w:val="105"/>
        </w:rPr>
        <w:t>, stabilendo</w:t>
      </w:r>
      <w:r w:rsidRPr="0006680B">
        <w:rPr>
          <w:spacing w:val="1"/>
          <w:w w:val="105"/>
        </w:rPr>
        <w:t xml:space="preserve"> </w:t>
      </w:r>
      <w:r w:rsidRPr="0006680B">
        <w:rPr>
          <w:w w:val="105"/>
        </w:rPr>
        <w:t xml:space="preserve">che </w:t>
      </w:r>
      <w:r w:rsidRPr="005E07E0">
        <w:rPr>
          <w:b/>
          <w:w w:val="105"/>
        </w:rPr>
        <w:t>il PTPCT</w:t>
      </w:r>
      <w:r w:rsidRPr="005E07E0">
        <w:rPr>
          <w:b/>
          <w:spacing w:val="1"/>
          <w:w w:val="105"/>
        </w:rPr>
        <w:t xml:space="preserve"> </w:t>
      </w:r>
      <w:r w:rsidRPr="00646F56">
        <w:rPr>
          <w:b/>
          <w:w w:val="105"/>
        </w:rPr>
        <w:t>trov</w:t>
      </w:r>
      <w:r w:rsidR="00223DB7" w:rsidRPr="00646F56">
        <w:rPr>
          <w:b/>
          <w:w w:val="105"/>
        </w:rPr>
        <w:t>a</w:t>
      </w:r>
      <w:r w:rsidRPr="005E07E0">
        <w:rPr>
          <w:b/>
          <w:spacing w:val="3"/>
          <w:w w:val="105"/>
        </w:rPr>
        <w:t xml:space="preserve"> </w:t>
      </w:r>
      <w:r w:rsidRPr="005E07E0">
        <w:rPr>
          <w:b/>
          <w:w w:val="105"/>
        </w:rPr>
        <w:t>collocazione</w:t>
      </w:r>
      <w:r w:rsidRPr="005E07E0">
        <w:rPr>
          <w:b/>
          <w:spacing w:val="21"/>
          <w:w w:val="105"/>
        </w:rPr>
        <w:t xml:space="preserve"> </w:t>
      </w:r>
      <w:r w:rsidRPr="005E07E0">
        <w:rPr>
          <w:b/>
          <w:w w:val="105"/>
        </w:rPr>
        <w:t>nella</w:t>
      </w:r>
      <w:r w:rsidRPr="005E07E0">
        <w:rPr>
          <w:b/>
          <w:spacing w:val="5"/>
          <w:w w:val="105"/>
        </w:rPr>
        <w:t xml:space="preserve"> </w:t>
      </w:r>
      <w:r w:rsidRPr="005E07E0">
        <w:rPr>
          <w:b/>
          <w:w w:val="105"/>
        </w:rPr>
        <w:t>sezione</w:t>
      </w:r>
      <w:r w:rsidRPr="005E07E0">
        <w:rPr>
          <w:b/>
          <w:spacing w:val="20"/>
          <w:w w:val="105"/>
        </w:rPr>
        <w:t xml:space="preserve"> </w:t>
      </w:r>
      <w:r w:rsidRPr="005E07E0">
        <w:rPr>
          <w:b/>
          <w:w w:val="105"/>
        </w:rPr>
        <w:t>2.3</w:t>
      </w:r>
      <w:r w:rsidRPr="005E07E0">
        <w:rPr>
          <w:b/>
          <w:spacing w:val="18"/>
          <w:w w:val="105"/>
        </w:rPr>
        <w:t xml:space="preserve"> </w:t>
      </w:r>
      <w:r w:rsidRPr="0006680B">
        <w:rPr>
          <w:w w:val="105"/>
        </w:rPr>
        <w:t>denominata</w:t>
      </w:r>
      <w:r w:rsidRPr="0006680B">
        <w:rPr>
          <w:spacing w:val="-3"/>
          <w:w w:val="105"/>
        </w:rPr>
        <w:t xml:space="preserve"> </w:t>
      </w:r>
      <w:r w:rsidRPr="0006680B">
        <w:rPr>
          <w:i/>
          <w:w w:val="105"/>
        </w:rPr>
        <w:t>“Rischi</w:t>
      </w:r>
      <w:r w:rsidRPr="0006680B">
        <w:rPr>
          <w:i/>
          <w:spacing w:val="21"/>
          <w:w w:val="105"/>
        </w:rPr>
        <w:t xml:space="preserve"> </w:t>
      </w:r>
      <w:r w:rsidRPr="0006680B">
        <w:rPr>
          <w:i/>
          <w:w w:val="105"/>
        </w:rPr>
        <w:t>Corruttivi</w:t>
      </w:r>
      <w:r w:rsidRPr="0006680B">
        <w:rPr>
          <w:i/>
          <w:spacing w:val="31"/>
          <w:w w:val="105"/>
        </w:rPr>
        <w:t xml:space="preserve"> </w:t>
      </w:r>
      <w:r w:rsidRPr="0006680B">
        <w:rPr>
          <w:i/>
          <w:w w:val="105"/>
        </w:rPr>
        <w:t>e</w:t>
      </w:r>
      <w:r w:rsidRPr="0006680B">
        <w:rPr>
          <w:i/>
          <w:spacing w:val="11"/>
          <w:w w:val="105"/>
        </w:rPr>
        <w:t xml:space="preserve"> </w:t>
      </w:r>
      <w:r w:rsidRPr="0006680B">
        <w:rPr>
          <w:i/>
          <w:w w:val="105"/>
        </w:rPr>
        <w:t>Trasparenza"</w:t>
      </w:r>
      <w:r w:rsidR="00871C02">
        <w:rPr>
          <w:i/>
          <w:w w:val="105"/>
        </w:rPr>
        <w:t>;</w:t>
      </w:r>
    </w:p>
    <w:p w14:paraId="3C70F15F" w14:textId="44B9F7E1" w:rsidR="001F5A8E" w:rsidRPr="003C18B9" w:rsidRDefault="00871C02" w:rsidP="0043589C">
      <w:pPr>
        <w:pStyle w:val="Paragrafoelenco"/>
        <w:numPr>
          <w:ilvl w:val="0"/>
          <w:numId w:val="2"/>
        </w:numPr>
        <w:tabs>
          <w:tab w:val="left" w:pos="567"/>
        </w:tabs>
        <w:spacing w:line="249" w:lineRule="auto"/>
        <w:ind w:left="567" w:right="116" w:firstLine="0"/>
        <w:jc w:val="both"/>
        <w:rPr>
          <w:i/>
        </w:rPr>
      </w:pPr>
      <w:r w:rsidRPr="003C18B9">
        <w:rPr>
          <w:iCs/>
          <w:w w:val="105"/>
        </w:rPr>
        <w:t>la Giunta Comunale con delibera n.</w:t>
      </w:r>
      <w:r w:rsidR="00941E0D" w:rsidRPr="003C18B9">
        <w:rPr>
          <w:b/>
          <w:bCs/>
        </w:rPr>
        <w:t xml:space="preserve"> </w:t>
      </w:r>
      <w:r w:rsidR="0005181D" w:rsidRPr="0005181D">
        <w:rPr>
          <w:b/>
          <w:bCs/>
        </w:rPr>
        <w:t xml:space="preserve">n. </w:t>
      </w:r>
      <w:r w:rsidR="006726D1">
        <w:rPr>
          <w:b/>
          <w:bCs/>
        </w:rPr>
        <w:t xml:space="preserve">20 </w:t>
      </w:r>
      <w:r w:rsidR="0005181D" w:rsidRPr="0005181D">
        <w:rPr>
          <w:b/>
          <w:bCs/>
        </w:rPr>
        <w:t xml:space="preserve">del </w:t>
      </w:r>
      <w:r w:rsidR="006726D1">
        <w:rPr>
          <w:b/>
          <w:bCs/>
        </w:rPr>
        <w:t>27/02/2024</w:t>
      </w:r>
      <w:r w:rsidR="0005181D">
        <w:rPr>
          <w:b/>
          <w:bCs/>
        </w:rPr>
        <w:t xml:space="preserve"> </w:t>
      </w:r>
      <w:r w:rsidR="005F092D" w:rsidRPr="003C18B9">
        <w:rPr>
          <w:iCs/>
          <w:w w:val="105"/>
        </w:rPr>
        <w:t xml:space="preserve">ha </w:t>
      </w:r>
      <w:r w:rsidR="00941E0D" w:rsidRPr="003C18B9">
        <w:rPr>
          <w:iCs/>
          <w:w w:val="105"/>
        </w:rPr>
        <w:t xml:space="preserve">approvato il </w:t>
      </w:r>
      <w:r w:rsidR="00941E0D" w:rsidRPr="003C18B9">
        <w:rPr>
          <w:b/>
          <w:iCs/>
          <w:w w:val="105"/>
        </w:rPr>
        <w:t>PIAO 202</w:t>
      </w:r>
      <w:r w:rsidR="006726D1">
        <w:rPr>
          <w:b/>
          <w:iCs/>
          <w:w w:val="105"/>
        </w:rPr>
        <w:t>4</w:t>
      </w:r>
      <w:r w:rsidR="00941E0D" w:rsidRPr="003C18B9">
        <w:rPr>
          <w:b/>
          <w:iCs/>
          <w:w w:val="105"/>
        </w:rPr>
        <w:t>-202</w:t>
      </w:r>
      <w:r w:rsidR="006726D1">
        <w:rPr>
          <w:b/>
          <w:iCs/>
          <w:w w:val="105"/>
        </w:rPr>
        <w:t>7</w:t>
      </w:r>
      <w:r w:rsidR="00941E0D" w:rsidRPr="003C18B9">
        <w:rPr>
          <w:b/>
          <w:iCs/>
          <w:w w:val="105"/>
        </w:rPr>
        <w:t xml:space="preserve"> </w:t>
      </w:r>
      <w:r w:rsidR="00941E0D" w:rsidRPr="003C18B9">
        <w:rPr>
          <w:bCs/>
          <w:iCs/>
          <w:w w:val="105"/>
        </w:rPr>
        <w:t>in forma semplificata</w:t>
      </w:r>
      <w:r w:rsidR="00941E0D" w:rsidRPr="003C18B9">
        <w:rPr>
          <w:b/>
          <w:iCs/>
          <w:w w:val="105"/>
        </w:rPr>
        <w:t xml:space="preserve"> </w:t>
      </w:r>
      <w:r w:rsidR="00941E0D" w:rsidRPr="003C18B9">
        <w:rPr>
          <w:bCs/>
          <w:iCs/>
          <w:w w:val="105"/>
        </w:rPr>
        <w:t>(Comuni con meno di 50 dipendenti), ai sensi dell’art. 6 del D.L. N. 80/2021, convertito con modificazioni in Legge N. 113/2021, del D.P.R. 24 giugno 2022 n. 81 e del D.M. 30 giugno 2022, N.132</w:t>
      </w:r>
      <w:r w:rsidR="005F092D" w:rsidRPr="003C18B9">
        <w:rPr>
          <w:iCs/>
          <w:w w:val="105"/>
        </w:rPr>
        <w:t>, il quale è consultabile al seguente</w:t>
      </w:r>
      <w:r w:rsidR="006726D1">
        <w:t xml:space="preserve"> </w:t>
      </w:r>
      <w:bookmarkStart w:id="2" w:name="_Hlk183793866"/>
      <w:r w:rsidR="00FC2C14">
        <w:fldChar w:fldCharType="begin"/>
      </w:r>
      <w:r w:rsidR="00FC2C14">
        <w:instrText>HYPERLINK "https://www.halleyweb.com/c020008/zf/index.php/trasparenza/index/index/categoria/306"</w:instrText>
      </w:r>
      <w:r w:rsidR="00FC2C14">
        <w:fldChar w:fldCharType="separate"/>
      </w:r>
      <w:r w:rsidR="006726D1" w:rsidRPr="00FC2C14">
        <w:rPr>
          <w:rStyle w:val="Collegamentoipertestuale"/>
        </w:rPr>
        <w:t>Link</w:t>
      </w:r>
      <w:r w:rsidR="00FC2C14">
        <w:fldChar w:fldCharType="end"/>
      </w:r>
      <w:r w:rsidR="003C18B9" w:rsidRPr="006726D1">
        <w:rPr>
          <w:iCs/>
          <w:w w:val="105"/>
        </w:rPr>
        <w:t xml:space="preserve">  </w:t>
      </w:r>
      <w:bookmarkEnd w:id="2"/>
      <w:r w:rsidR="006726D1">
        <w:rPr>
          <w:rStyle w:val="Collegamentoipertestuale"/>
          <w:iCs/>
          <w:w w:val="105"/>
        </w:rPr>
        <w:t>;</w:t>
      </w:r>
    </w:p>
    <w:p w14:paraId="793364D5" w14:textId="67B10AAA" w:rsidR="005F092D" w:rsidRDefault="005F092D" w:rsidP="0043589C">
      <w:pPr>
        <w:pStyle w:val="Paragrafoelenco"/>
        <w:numPr>
          <w:ilvl w:val="0"/>
          <w:numId w:val="2"/>
        </w:numPr>
        <w:tabs>
          <w:tab w:val="left" w:pos="567"/>
        </w:tabs>
        <w:spacing w:line="249" w:lineRule="auto"/>
        <w:ind w:left="567" w:right="116" w:hanging="283"/>
        <w:jc w:val="both"/>
      </w:pPr>
      <w:r>
        <w:t>il</w:t>
      </w:r>
      <w:r w:rsidRPr="00C055C1">
        <w:rPr>
          <w:spacing w:val="50"/>
        </w:rPr>
        <w:t xml:space="preserve"> </w:t>
      </w:r>
      <w:r w:rsidRPr="00C055C1">
        <w:rPr>
          <w:iCs/>
          <w:w w:val="105"/>
        </w:rPr>
        <w:t>Segretario</w:t>
      </w:r>
      <w:r w:rsidRPr="00C055C1">
        <w:rPr>
          <w:spacing w:val="50"/>
        </w:rPr>
        <w:t xml:space="preserve"> </w:t>
      </w:r>
      <w:r>
        <w:t>Comunale</w:t>
      </w:r>
      <w:r w:rsidRPr="00C055C1">
        <w:rPr>
          <w:spacing w:val="50"/>
        </w:rPr>
        <w:t xml:space="preserve"> </w:t>
      </w:r>
      <w:r>
        <w:t>del</w:t>
      </w:r>
      <w:r w:rsidRPr="00C055C1">
        <w:rPr>
          <w:spacing w:val="50"/>
        </w:rPr>
        <w:t xml:space="preserve"> </w:t>
      </w:r>
      <w:r>
        <w:t>Comune</w:t>
      </w:r>
      <w:r w:rsidRPr="00C055C1">
        <w:rPr>
          <w:spacing w:val="50"/>
        </w:rPr>
        <w:t xml:space="preserve"> </w:t>
      </w:r>
      <w:r>
        <w:t>di</w:t>
      </w:r>
      <w:r w:rsidRPr="00C055C1">
        <w:rPr>
          <w:spacing w:val="50"/>
        </w:rPr>
        <w:t xml:space="preserve"> </w:t>
      </w:r>
      <w:r w:rsidR="0005181D">
        <w:t>Canneto sull’Oglio</w:t>
      </w:r>
      <w:r>
        <w:t xml:space="preserve">, nella   qualità  </w:t>
      </w:r>
      <w:r w:rsidRPr="00C055C1">
        <w:rPr>
          <w:spacing w:val="1"/>
        </w:rPr>
        <w:t xml:space="preserve"> </w:t>
      </w:r>
      <w:r>
        <w:t xml:space="preserve">di  </w:t>
      </w:r>
      <w:r w:rsidRPr="00C055C1">
        <w:rPr>
          <w:spacing w:val="1"/>
        </w:rPr>
        <w:t xml:space="preserve"> </w:t>
      </w:r>
      <w:r>
        <w:t xml:space="preserve">Responsabile  </w:t>
      </w:r>
      <w:r w:rsidRPr="00C055C1">
        <w:rPr>
          <w:spacing w:val="1"/>
        </w:rPr>
        <w:t xml:space="preserve"> </w:t>
      </w:r>
      <w:r>
        <w:t>della</w:t>
      </w:r>
      <w:r w:rsidRPr="00C055C1">
        <w:rPr>
          <w:spacing w:val="1"/>
        </w:rPr>
        <w:t xml:space="preserve"> </w:t>
      </w:r>
      <w:r>
        <w:t>Prevenzione</w:t>
      </w:r>
      <w:r w:rsidRPr="00C055C1">
        <w:rPr>
          <w:spacing w:val="1"/>
        </w:rPr>
        <w:t xml:space="preserve"> </w:t>
      </w:r>
      <w:r>
        <w:t>della Corruzione</w:t>
      </w:r>
      <w:r w:rsidRPr="00C055C1">
        <w:rPr>
          <w:spacing w:val="1"/>
        </w:rPr>
        <w:t xml:space="preserve"> </w:t>
      </w:r>
      <w:r>
        <w:t>e della</w:t>
      </w:r>
      <w:r w:rsidRPr="00C055C1">
        <w:rPr>
          <w:spacing w:val="1"/>
        </w:rPr>
        <w:t xml:space="preserve"> </w:t>
      </w:r>
      <w:r>
        <w:t>Trasparenza,</w:t>
      </w:r>
      <w:r w:rsidRPr="00C055C1">
        <w:rPr>
          <w:spacing w:val="49"/>
        </w:rPr>
        <w:t xml:space="preserve"> </w:t>
      </w:r>
      <w:r>
        <w:t>in</w:t>
      </w:r>
      <w:r w:rsidRPr="00C055C1">
        <w:rPr>
          <w:spacing w:val="50"/>
        </w:rPr>
        <w:t xml:space="preserve"> </w:t>
      </w:r>
      <w:r>
        <w:t>ottemperanza</w:t>
      </w:r>
      <w:r w:rsidRPr="00C055C1">
        <w:rPr>
          <w:spacing w:val="50"/>
        </w:rPr>
        <w:t xml:space="preserve"> </w:t>
      </w:r>
      <w:r>
        <w:t>a</w:t>
      </w:r>
      <w:r w:rsidRPr="00C055C1">
        <w:rPr>
          <w:spacing w:val="49"/>
        </w:rPr>
        <w:t xml:space="preserve"> </w:t>
      </w:r>
      <w:r>
        <w:t>quanto</w:t>
      </w:r>
      <w:r w:rsidRPr="00C055C1">
        <w:rPr>
          <w:spacing w:val="50"/>
        </w:rPr>
        <w:t xml:space="preserve"> </w:t>
      </w:r>
      <w:r>
        <w:t>disposto</w:t>
      </w:r>
      <w:r w:rsidRPr="00C055C1">
        <w:rPr>
          <w:spacing w:val="50"/>
        </w:rPr>
        <w:t xml:space="preserve"> </w:t>
      </w:r>
      <w:r>
        <w:t>dalla</w:t>
      </w:r>
      <w:r w:rsidRPr="00C055C1">
        <w:rPr>
          <w:spacing w:val="1"/>
        </w:rPr>
        <w:t xml:space="preserve"> </w:t>
      </w:r>
      <w:r>
        <w:t>Legge</w:t>
      </w:r>
      <w:r w:rsidRPr="00C055C1">
        <w:rPr>
          <w:spacing w:val="1"/>
        </w:rPr>
        <w:t xml:space="preserve"> </w:t>
      </w:r>
      <w:r>
        <w:t>n.</w:t>
      </w:r>
      <w:r w:rsidRPr="00C055C1">
        <w:rPr>
          <w:spacing w:val="1"/>
        </w:rPr>
        <w:t xml:space="preserve"> </w:t>
      </w:r>
      <w:r>
        <w:t>190/</w:t>
      </w:r>
      <w:r w:rsidRPr="00C055C1">
        <w:t>2012</w:t>
      </w:r>
      <w:r w:rsidR="00C055C1" w:rsidRPr="00C055C1">
        <w:rPr>
          <w:color w:val="0000FF"/>
        </w:rPr>
        <w:t xml:space="preserve"> </w:t>
      </w:r>
      <w:r w:rsidR="00C055C1" w:rsidRPr="00646F56">
        <w:t>e nell'ambito delle iniziative e delle attività condotte in materia di trasparenza e degli interventi per la prevenzione e il contrasto della corruzione</w:t>
      </w:r>
      <w:r w:rsidR="00C055C1">
        <w:t>,</w:t>
      </w:r>
      <w:r w:rsidRPr="00C055C1">
        <w:t xml:space="preserve"> </w:t>
      </w:r>
      <w:r>
        <w:t>è</w:t>
      </w:r>
      <w:r w:rsidRPr="00C055C1">
        <w:rPr>
          <w:spacing w:val="1"/>
        </w:rPr>
        <w:t xml:space="preserve"> </w:t>
      </w:r>
      <w:r>
        <w:t>tenuto</w:t>
      </w:r>
      <w:r w:rsidRPr="00C055C1">
        <w:rPr>
          <w:spacing w:val="1"/>
        </w:rPr>
        <w:t xml:space="preserve"> </w:t>
      </w:r>
      <w:r>
        <w:t>a</w:t>
      </w:r>
      <w:r w:rsidRPr="00C055C1">
        <w:rPr>
          <w:spacing w:val="1"/>
        </w:rPr>
        <w:t xml:space="preserve"> </w:t>
      </w:r>
      <w:r>
        <w:t>presentare</w:t>
      </w:r>
      <w:r w:rsidRPr="00C055C1">
        <w:rPr>
          <w:spacing w:val="1"/>
        </w:rPr>
        <w:t xml:space="preserve"> </w:t>
      </w:r>
      <w:r>
        <w:t>all'organo</w:t>
      </w:r>
      <w:r w:rsidRPr="00C055C1">
        <w:rPr>
          <w:spacing w:val="1"/>
        </w:rPr>
        <w:t xml:space="preserve"> </w:t>
      </w:r>
      <w:r>
        <w:t>di</w:t>
      </w:r>
      <w:r w:rsidRPr="00C055C1">
        <w:rPr>
          <w:spacing w:val="1"/>
        </w:rPr>
        <w:t xml:space="preserve"> </w:t>
      </w:r>
      <w:r>
        <w:t>indirizzo</w:t>
      </w:r>
      <w:r w:rsidRPr="00C055C1">
        <w:rPr>
          <w:spacing w:val="1"/>
        </w:rPr>
        <w:t xml:space="preserve"> </w:t>
      </w:r>
      <w:r>
        <w:t>politico</w:t>
      </w:r>
      <w:r w:rsidRPr="00C055C1">
        <w:rPr>
          <w:spacing w:val="1"/>
        </w:rPr>
        <w:t xml:space="preserve"> </w:t>
      </w:r>
      <w:r>
        <w:t>una proposta</w:t>
      </w:r>
      <w:r w:rsidRPr="00C055C1">
        <w:rPr>
          <w:spacing w:val="1"/>
        </w:rPr>
        <w:t xml:space="preserve"> </w:t>
      </w:r>
      <w:r w:rsidR="00C055C1" w:rsidRPr="00646F56">
        <w:t xml:space="preserve">per </w:t>
      </w:r>
      <w:r w:rsidR="00A85C2A" w:rsidRPr="00646F56">
        <w:t>l’aggiornamento della sezione 2.3 del PIAO, denominata</w:t>
      </w:r>
      <w:r w:rsidR="00A85C2A" w:rsidRPr="00646F56">
        <w:rPr>
          <w:color w:val="0000FF"/>
          <w:spacing w:val="22"/>
        </w:rPr>
        <w:t xml:space="preserve"> </w:t>
      </w:r>
      <w:r w:rsidR="00A85C2A" w:rsidRPr="00646F56">
        <w:rPr>
          <w:i/>
          <w:w w:val="105"/>
        </w:rPr>
        <w:t>“Rischi Corruttivi e Trasparenza"</w:t>
      </w:r>
      <w:r w:rsidR="00A85C2A">
        <w:t xml:space="preserve"> </w:t>
      </w:r>
      <w:r>
        <w:t>o</w:t>
      </w:r>
      <w:r w:rsidR="006F1591">
        <w:t>ppure</w:t>
      </w:r>
      <w:r>
        <w:t xml:space="preserve"> per la sua conferma</w:t>
      </w:r>
      <w:r w:rsidR="003725A1">
        <w:t xml:space="preserve">, qualora ricorrano i presupposti </w:t>
      </w:r>
      <w:r w:rsidR="00BF1E1D">
        <w:t>indicati dall’ANAC (Autorità Nazionale Anticorruzione) nella delibera n.1074/2018</w:t>
      </w:r>
      <w:r w:rsidR="00DA1F78">
        <w:t xml:space="preserve"> (pag.153) e </w:t>
      </w:r>
      <w:r w:rsidR="00EC7B7E">
        <w:t xml:space="preserve">nella </w:t>
      </w:r>
      <w:r w:rsidR="00DA1F78">
        <w:t>delibera n.1064/2019 (pag.27)</w:t>
      </w:r>
      <w:r w:rsidR="00EC7B7E">
        <w:t xml:space="preserve"> e, cioè, qualora </w:t>
      </w:r>
      <w:r w:rsidR="00EC7B7E" w:rsidRPr="00C21ADF">
        <w:t>le misure già adottate s</w:t>
      </w:r>
      <w:r w:rsidR="00EC7B7E">
        <w:t>ia</w:t>
      </w:r>
      <w:r w:rsidR="00EC7B7E" w:rsidRPr="00C21ADF">
        <w:t xml:space="preserve">no sufficienti a garantire un sistema di controllo e di prevenzione adeguato alla realtà del Comune di </w:t>
      </w:r>
      <w:r w:rsidR="00A44646">
        <w:t>Canneto sull’Oglio</w:t>
      </w:r>
      <w:r w:rsidR="00EC7B7E">
        <w:t>, in assenza di fenomeni corruttivi</w:t>
      </w:r>
      <w:r>
        <w:t>;</w:t>
      </w:r>
    </w:p>
    <w:p w14:paraId="43B03996" w14:textId="317923F0" w:rsidR="004837E2" w:rsidRDefault="004837E2" w:rsidP="0043589C">
      <w:pPr>
        <w:pStyle w:val="Paragrafoelenco"/>
        <w:numPr>
          <w:ilvl w:val="0"/>
          <w:numId w:val="2"/>
        </w:numPr>
        <w:tabs>
          <w:tab w:val="left" w:pos="567"/>
        </w:tabs>
        <w:spacing w:line="249" w:lineRule="auto"/>
        <w:ind w:left="567" w:right="116" w:hanging="283"/>
        <w:jc w:val="both"/>
      </w:pPr>
      <w:r>
        <w:t xml:space="preserve">il </w:t>
      </w:r>
      <w:r w:rsidR="00A85C2A" w:rsidRPr="00646F56">
        <w:rPr>
          <w:b/>
          <w:bCs/>
        </w:rPr>
        <w:t>PIAO</w:t>
      </w:r>
      <w:r w:rsidR="00A85C2A">
        <w:t xml:space="preserve"> </w:t>
      </w:r>
      <w:r>
        <w:t>deve</w:t>
      </w:r>
      <w:r>
        <w:rPr>
          <w:spacing w:val="51"/>
        </w:rPr>
        <w:t xml:space="preserve"> </w:t>
      </w:r>
      <w:r>
        <w:t>essere</w:t>
      </w:r>
      <w:r>
        <w:rPr>
          <w:spacing w:val="52"/>
        </w:rPr>
        <w:t xml:space="preserve"> </w:t>
      </w:r>
      <w:r>
        <w:t>approvato</w:t>
      </w:r>
      <w:r>
        <w:rPr>
          <w:spacing w:val="1"/>
        </w:rPr>
        <w:t xml:space="preserve"> </w:t>
      </w:r>
      <w:r>
        <w:t>entro</w:t>
      </w:r>
      <w:r>
        <w:rPr>
          <w:spacing w:val="17"/>
        </w:rPr>
        <w:t xml:space="preserve"> </w:t>
      </w:r>
      <w:r>
        <w:t>il</w:t>
      </w:r>
      <w:r>
        <w:rPr>
          <w:spacing w:val="15"/>
        </w:rPr>
        <w:t xml:space="preserve"> </w:t>
      </w:r>
      <w:r>
        <w:t>31 gennaio</w:t>
      </w:r>
      <w:r>
        <w:rPr>
          <w:spacing w:val="36"/>
        </w:rPr>
        <w:t xml:space="preserve"> </w:t>
      </w:r>
      <w:r>
        <w:t>di</w:t>
      </w:r>
      <w:r>
        <w:rPr>
          <w:spacing w:val="11"/>
        </w:rPr>
        <w:t xml:space="preserve"> </w:t>
      </w:r>
      <w:r>
        <w:t>ogni</w:t>
      </w:r>
      <w:r>
        <w:rPr>
          <w:spacing w:val="15"/>
        </w:rPr>
        <w:t xml:space="preserve"> </w:t>
      </w:r>
      <w:r>
        <w:t>anno</w:t>
      </w:r>
      <w:r w:rsidR="00223DB7">
        <w:t xml:space="preserve">, </w:t>
      </w:r>
      <w:r w:rsidR="00223DB7" w:rsidRPr="00646F56">
        <w:t>salvo proroghe di legge</w:t>
      </w:r>
      <w:r>
        <w:t>;</w:t>
      </w:r>
    </w:p>
    <w:bookmarkEnd w:id="1"/>
    <w:p w14:paraId="317AEB51" w14:textId="77777777" w:rsidR="00B6459A" w:rsidRDefault="00B6459A" w:rsidP="00B6459A">
      <w:pPr>
        <w:pStyle w:val="Corpodeltesto"/>
        <w:spacing w:before="1"/>
        <w:rPr>
          <w:sz w:val="21"/>
        </w:rPr>
      </w:pPr>
    </w:p>
    <w:p w14:paraId="783D771F" w14:textId="77777777" w:rsidR="003C18B9" w:rsidRDefault="003C18B9" w:rsidP="00184001">
      <w:pPr>
        <w:widowControl w:val="0"/>
        <w:jc w:val="both"/>
        <w:rPr>
          <w:rFonts w:ascii="Times New Roman" w:hAnsi="Times New Roman"/>
          <w:sz w:val="22"/>
          <w:szCs w:val="22"/>
        </w:rPr>
      </w:pPr>
    </w:p>
    <w:p w14:paraId="5B7FED7D" w14:textId="77777777" w:rsidR="003C18B9" w:rsidRDefault="003C18B9" w:rsidP="00184001">
      <w:pPr>
        <w:widowControl w:val="0"/>
        <w:jc w:val="both"/>
        <w:rPr>
          <w:rFonts w:ascii="Times New Roman" w:hAnsi="Times New Roman"/>
          <w:sz w:val="22"/>
          <w:szCs w:val="22"/>
        </w:rPr>
      </w:pPr>
      <w:r w:rsidRPr="003C18B9">
        <w:rPr>
          <w:rFonts w:ascii="Times New Roman" w:hAnsi="Times New Roman"/>
          <w:sz w:val="22"/>
          <w:szCs w:val="22"/>
        </w:rPr>
        <w:t xml:space="preserve">Evidenziato inoltre che: </w:t>
      </w:r>
    </w:p>
    <w:p w14:paraId="467E6C3A" w14:textId="1FF27D82" w:rsidR="003C18B9" w:rsidRPr="003C18B9" w:rsidRDefault="003C18B9" w:rsidP="0043589C">
      <w:pPr>
        <w:pStyle w:val="Paragrafoelenco"/>
        <w:numPr>
          <w:ilvl w:val="0"/>
          <w:numId w:val="4"/>
        </w:numPr>
        <w:ind w:left="426"/>
        <w:jc w:val="both"/>
      </w:pPr>
      <w:r w:rsidRPr="003C18B9">
        <w:t xml:space="preserve">Il PIAO viene redatto nel rispetto del quadro normativo di riferimento relativo alla Performance (Decreto Legislativo n° 150/2009 e le Linee Guida emanate dal Dipartimento della Funzione Pubblica), ai Rischi corruttivi e trasparenza (Piano nazionale anticorruzione - PNA e atti di regolazione generali adottati dall’ANAC ai sensi della Legge n° 190/2012 e del Decreto Legislativo n° 33/2013) ed a tutte le ulteriori specifiche normative di riferimento delle altre materie, dallo stesso assorbite, nonché sulla base del “Piano tipo”, di cui al Decreto del Ministro per la Pubblica Amministrazione del 30 giugno 2022 n.132, concernente la definizione del contenuto del Piano Integrato di Attività e Organizzazione; </w:t>
      </w:r>
    </w:p>
    <w:p w14:paraId="66CB7255" w14:textId="04931E66" w:rsidR="003C18B9" w:rsidRPr="003C18B9" w:rsidRDefault="003C18B9" w:rsidP="0043589C">
      <w:pPr>
        <w:pStyle w:val="Paragrafoelenco"/>
        <w:numPr>
          <w:ilvl w:val="0"/>
          <w:numId w:val="4"/>
        </w:numPr>
        <w:ind w:left="426"/>
        <w:jc w:val="both"/>
      </w:pPr>
      <w:r w:rsidRPr="003C18B9">
        <w:t xml:space="preserve">L’art.6 del D.M. 30 giugno 2022 n.132 ha previsto modalità semplificate di redazione del PIAO per le pubbliche amministrazioni con meno di cinquanta dipendenti, nelle quali è compreso il Comune di </w:t>
      </w:r>
      <w:r w:rsidR="00F00650">
        <w:t>Canneto sull’Oglio</w:t>
      </w:r>
      <w:r w:rsidRPr="003C18B9">
        <w:t xml:space="preserve">, disponendo che la sottosezione “Rischi corruttivi e trasparenza” venga predisposta dal Responsabile della prevenzione della corruzione e della trasparenza, sulla base degli obiettivi strategici in materia definiti dall’organo di indirizzo, limitatamente alla mappatura dei processi, per la quale è possibile procedere all’aggiornamento di quella esistente, considerando quali aree a rischio corruttivo quelle relative a: </w:t>
      </w:r>
    </w:p>
    <w:p w14:paraId="3A58B994" w14:textId="32A23399" w:rsidR="003C18B9" w:rsidRPr="003C18B9" w:rsidRDefault="003C18B9" w:rsidP="0043589C">
      <w:pPr>
        <w:pStyle w:val="Paragrafoelenco"/>
        <w:numPr>
          <w:ilvl w:val="0"/>
          <w:numId w:val="5"/>
        </w:numPr>
        <w:jc w:val="both"/>
      </w:pPr>
      <w:r w:rsidRPr="003C18B9">
        <w:t xml:space="preserve">autorizzazione/concessione; </w:t>
      </w:r>
    </w:p>
    <w:p w14:paraId="03030284" w14:textId="4775D986" w:rsidR="003C18B9" w:rsidRPr="003C18B9" w:rsidRDefault="003C18B9" w:rsidP="0043589C">
      <w:pPr>
        <w:pStyle w:val="Paragrafoelenco"/>
        <w:numPr>
          <w:ilvl w:val="0"/>
          <w:numId w:val="5"/>
        </w:numPr>
        <w:jc w:val="both"/>
      </w:pPr>
      <w:r w:rsidRPr="003C18B9">
        <w:t xml:space="preserve">contratti pubblici; </w:t>
      </w:r>
    </w:p>
    <w:p w14:paraId="5CE8844A" w14:textId="76440A56" w:rsidR="003C18B9" w:rsidRPr="003C18B9" w:rsidRDefault="003C18B9" w:rsidP="0043589C">
      <w:pPr>
        <w:pStyle w:val="Paragrafoelenco"/>
        <w:numPr>
          <w:ilvl w:val="0"/>
          <w:numId w:val="5"/>
        </w:numPr>
        <w:jc w:val="both"/>
      </w:pPr>
      <w:r w:rsidRPr="003C18B9">
        <w:t xml:space="preserve">concessione ed erogazione di sovvenzioni, contributi; </w:t>
      </w:r>
    </w:p>
    <w:p w14:paraId="1875BF45" w14:textId="3A60A543" w:rsidR="003C18B9" w:rsidRPr="003C18B9" w:rsidRDefault="003C18B9" w:rsidP="0043589C">
      <w:pPr>
        <w:pStyle w:val="Paragrafoelenco"/>
        <w:numPr>
          <w:ilvl w:val="0"/>
          <w:numId w:val="5"/>
        </w:numPr>
        <w:jc w:val="both"/>
      </w:pPr>
      <w:r w:rsidRPr="003C18B9">
        <w:t xml:space="preserve">concorsi e prove selettive; e) processi, individuati dal Responsabile della Prevenzione della Corruzione e della Trasparenza (RPCT) e dai responsabili degli uffici, ritenuti di maggiore rilievo per il raggiungimento degli obiettivi di performance a protezione del valore pubblico. </w:t>
      </w:r>
    </w:p>
    <w:p w14:paraId="033B4A9C" w14:textId="77777777" w:rsidR="003C18B9" w:rsidRDefault="003C18B9" w:rsidP="00184001">
      <w:pPr>
        <w:widowControl w:val="0"/>
        <w:jc w:val="both"/>
        <w:rPr>
          <w:rFonts w:ascii="Times New Roman" w:hAnsi="Times New Roman"/>
          <w:sz w:val="22"/>
          <w:szCs w:val="22"/>
        </w:rPr>
      </w:pPr>
    </w:p>
    <w:p w14:paraId="045EA7E8" w14:textId="77777777" w:rsidR="00FC2C14" w:rsidRDefault="003C18B9" w:rsidP="00184001">
      <w:pPr>
        <w:widowControl w:val="0"/>
        <w:jc w:val="both"/>
        <w:rPr>
          <w:rFonts w:ascii="Times New Roman" w:hAnsi="Times New Roman"/>
          <w:b/>
          <w:bCs/>
          <w:sz w:val="22"/>
          <w:szCs w:val="22"/>
        </w:rPr>
      </w:pPr>
      <w:r w:rsidRPr="003C18B9">
        <w:rPr>
          <w:rFonts w:ascii="Times New Roman" w:hAnsi="Times New Roman"/>
          <w:b/>
          <w:bCs/>
          <w:sz w:val="22"/>
          <w:szCs w:val="22"/>
        </w:rPr>
        <w:t>Dato atto che</w:t>
      </w:r>
      <w:r w:rsidR="00FC2C14">
        <w:rPr>
          <w:rFonts w:ascii="Times New Roman" w:hAnsi="Times New Roman"/>
          <w:b/>
          <w:bCs/>
          <w:sz w:val="22"/>
          <w:szCs w:val="22"/>
        </w:rPr>
        <w:t>:</w:t>
      </w:r>
    </w:p>
    <w:p w14:paraId="10D96543" w14:textId="77777777" w:rsidR="00FC2C14" w:rsidRPr="00FC2C14" w:rsidRDefault="003C18B9" w:rsidP="00FC2C14">
      <w:pPr>
        <w:pStyle w:val="Paragrafoelenco"/>
        <w:widowControl/>
        <w:numPr>
          <w:ilvl w:val="0"/>
          <w:numId w:val="7"/>
        </w:numPr>
        <w:autoSpaceDE/>
        <w:autoSpaceDN/>
        <w:spacing w:after="200"/>
        <w:contextualSpacing/>
        <w:jc w:val="both"/>
      </w:pPr>
      <w:r w:rsidRPr="00FC2C14">
        <w:t xml:space="preserve"> </w:t>
      </w:r>
      <w:r w:rsidR="00FC2C14" w:rsidRPr="00FC2C14">
        <w:t xml:space="preserve">il Consiglio dell’ANAC il 16 Novembre 2022 ha approvato il </w:t>
      </w:r>
      <w:r w:rsidR="00FC2C14" w:rsidRPr="00FC2C14">
        <w:rPr>
          <w:b/>
          <w:bCs/>
        </w:rPr>
        <w:t>PNA 2022</w:t>
      </w:r>
      <w:r w:rsidR="00FC2C14" w:rsidRPr="00FC2C14">
        <w:t xml:space="preserve"> (Piano Nazionale Anticorruzione), avente validità triennale ed in cui la prevenzione della corruzione e la trasparenza, assieme all’antiriciclaggio, sono considerate, per tutte le PA, come </w:t>
      </w:r>
      <w:r w:rsidR="00FC2C14" w:rsidRPr="00FC2C14">
        <w:rPr>
          <w:b/>
        </w:rPr>
        <w:t>dimensioni del valore pubblico</w:t>
      </w:r>
      <w:r w:rsidR="00FC2C14" w:rsidRPr="00FC2C14">
        <w:t xml:space="preserve"> in relazione alle riforme introdotte con il PNRR e con la disciplina sul PIAO;</w:t>
      </w:r>
    </w:p>
    <w:p w14:paraId="7F0E6D77" w14:textId="77777777" w:rsidR="00FC2C14" w:rsidRPr="00FC2C14" w:rsidRDefault="00FC2C14" w:rsidP="00FC2C14">
      <w:pPr>
        <w:pStyle w:val="Paragrafoelenco"/>
        <w:widowControl/>
        <w:numPr>
          <w:ilvl w:val="0"/>
          <w:numId w:val="7"/>
        </w:numPr>
        <w:autoSpaceDE/>
        <w:autoSpaceDN/>
        <w:spacing w:after="200"/>
        <w:contextualSpacing/>
        <w:jc w:val="both"/>
      </w:pPr>
      <w:r w:rsidRPr="00FC2C14">
        <w:rPr>
          <w:b/>
        </w:rPr>
        <w:t>l’aggiornamento</w:t>
      </w:r>
      <w:r w:rsidRPr="00FC2C14">
        <w:t xml:space="preserve"> </w:t>
      </w:r>
      <w:r w:rsidRPr="00FC2C14">
        <w:rPr>
          <w:b/>
        </w:rPr>
        <w:t>2023</w:t>
      </w:r>
      <w:r w:rsidRPr="00FC2C14">
        <w:t xml:space="preserve"> </w:t>
      </w:r>
      <w:r w:rsidRPr="00FC2C14">
        <w:rPr>
          <w:b/>
        </w:rPr>
        <w:t>del</w:t>
      </w:r>
      <w:r w:rsidRPr="00FC2C14">
        <w:t xml:space="preserve"> </w:t>
      </w:r>
      <w:r w:rsidRPr="00FC2C14">
        <w:rPr>
          <w:b/>
        </w:rPr>
        <w:t>PNA</w:t>
      </w:r>
      <w:r w:rsidRPr="00FC2C14">
        <w:t xml:space="preserve"> </w:t>
      </w:r>
      <w:r w:rsidRPr="00FC2C14">
        <w:rPr>
          <w:b/>
        </w:rPr>
        <w:t>2022</w:t>
      </w:r>
      <w:r w:rsidRPr="00FC2C14">
        <w:t xml:space="preserve">, approvato con delibera ANAC n.605 del 19/12/2023, è </w:t>
      </w:r>
      <w:r w:rsidRPr="00FC2C14">
        <w:rPr>
          <w:b/>
        </w:rPr>
        <w:t>applicabile alla parte speciale dei contratti pubblici</w:t>
      </w:r>
      <w:r w:rsidRPr="00FC2C14">
        <w:t xml:space="preserve"> e alla disciplina in materia di trasparenza amministrativa alla luce delle nuove disposizioni sulla </w:t>
      </w:r>
      <w:r w:rsidRPr="00FC2C14">
        <w:rPr>
          <w:b/>
        </w:rPr>
        <w:t>digitalizzazione</w:t>
      </w:r>
      <w:r w:rsidRPr="00FC2C14">
        <w:t xml:space="preserve"> del </w:t>
      </w:r>
      <w:r w:rsidRPr="00FC2C14">
        <w:rPr>
          <w:b/>
        </w:rPr>
        <w:t>sistema degli appalti</w:t>
      </w:r>
      <w:r w:rsidRPr="00FC2C14">
        <w:t xml:space="preserve"> relativamente ai </w:t>
      </w:r>
      <w:r w:rsidRPr="00FC2C14">
        <w:rPr>
          <w:b/>
        </w:rPr>
        <w:t>sotto indicati obiettivi strategici</w:t>
      </w:r>
      <w:r w:rsidRPr="00FC2C14">
        <w:t xml:space="preserve">: </w:t>
      </w:r>
    </w:p>
    <w:p w14:paraId="678A5BEC" w14:textId="77777777" w:rsidR="00FC2C14" w:rsidRPr="00FC2C14" w:rsidRDefault="00FC2C14" w:rsidP="00FC2C14">
      <w:pPr>
        <w:pStyle w:val="Paragrafoelenco"/>
        <w:widowControl/>
        <w:numPr>
          <w:ilvl w:val="1"/>
          <w:numId w:val="8"/>
        </w:numPr>
        <w:autoSpaceDE/>
        <w:autoSpaceDN/>
        <w:spacing w:after="200"/>
        <w:ind w:left="993" w:hanging="284"/>
        <w:contextualSpacing/>
        <w:jc w:val="both"/>
      </w:pPr>
      <w:r w:rsidRPr="00FC2C14">
        <w:t>aggiornare la sezione 2.3 del PIAO “Rischi corruttivi e trasparenza” relativamente all’Area di rischio dei contratti pubblici disciplinata dal decreto legislativo 31 marzo 2023 n. 36 (“Codice dei contratti pubblici in attuazione dell’articolo 1 della legge 21 giugno 2022, n. 78, recante delega al Governo in materia di contratti pubblici”);</w:t>
      </w:r>
    </w:p>
    <w:p w14:paraId="41F569F1" w14:textId="77777777" w:rsidR="00FC2C14" w:rsidRPr="00FC2C14" w:rsidRDefault="00FC2C14" w:rsidP="00FC2C14">
      <w:pPr>
        <w:pStyle w:val="Paragrafoelenco"/>
        <w:widowControl/>
        <w:numPr>
          <w:ilvl w:val="1"/>
          <w:numId w:val="8"/>
        </w:numPr>
        <w:autoSpaceDE/>
        <w:autoSpaceDN/>
        <w:spacing w:after="200"/>
        <w:ind w:left="993" w:hanging="284"/>
        <w:contextualSpacing/>
        <w:jc w:val="both"/>
      </w:pPr>
      <w:r w:rsidRPr="00FC2C14">
        <w:t>aggiornare, relativamente alle Aree di rischio, l’Area dei processi individuati dal Responsabile della Prevenzione della Corruzione e della Trasparenza (RPCT) e dei responsabili degli uffici, ritenuti di maggior rilievo per il raggiungimento degli obiettivi di performance a protezione del valore pubblico.</w:t>
      </w:r>
    </w:p>
    <w:p w14:paraId="7EEE0A07" w14:textId="15C8DA94" w:rsidR="00FC2C14" w:rsidRDefault="00FC2C14" w:rsidP="00FC2C14">
      <w:pPr>
        <w:pStyle w:val="Paragrafoelenco"/>
        <w:numPr>
          <w:ilvl w:val="0"/>
          <w:numId w:val="6"/>
        </w:numPr>
        <w:jc w:val="both"/>
      </w:pPr>
      <w:r w:rsidRPr="00FC2C14">
        <w:t xml:space="preserve">Il </w:t>
      </w:r>
      <w:r w:rsidRPr="00FC2C14">
        <w:rPr>
          <w:b/>
          <w:bCs/>
        </w:rPr>
        <w:t>PIAO 2024/2026</w:t>
      </w:r>
      <w:r w:rsidRPr="00FC2C14">
        <w:t xml:space="preserve"> del Comune di C</w:t>
      </w:r>
      <w:r>
        <w:t>anneto</w:t>
      </w:r>
      <w:r w:rsidRPr="00FC2C14">
        <w:t xml:space="preserve"> è stato aggiornato secondo i sopra descritti obiettivi strategici derivanti dall’aggiornamento 2023 del PNA 2022.</w:t>
      </w:r>
    </w:p>
    <w:p w14:paraId="2CD5CE52" w14:textId="77777777" w:rsidR="00FC2C14" w:rsidRPr="00FC2C14" w:rsidRDefault="00FC2C14" w:rsidP="00FC2C14">
      <w:pPr>
        <w:pStyle w:val="Paragrafoelenco"/>
        <w:ind w:left="720" w:firstLine="0"/>
        <w:jc w:val="both"/>
      </w:pPr>
    </w:p>
    <w:p w14:paraId="53A2596B" w14:textId="68FB1A5F" w:rsidR="00184001" w:rsidRPr="00184001" w:rsidRDefault="00184001" w:rsidP="00184001">
      <w:pPr>
        <w:widowControl w:val="0"/>
        <w:jc w:val="both"/>
        <w:rPr>
          <w:rFonts w:ascii="Times New Roman" w:hAnsi="Times New Roman"/>
          <w:sz w:val="22"/>
          <w:szCs w:val="22"/>
        </w:rPr>
      </w:pPr>
      <w:r w:rsidRPr="00152754">
        <w:rPr>
          <w:rFonts w:ascii="Times New Roman" w:hAnsi="Times New Roman"/>
          <w:sz w:val="22"/>
          <w:szCs w:val="22"/>
        </w:rPr>
        <w:t>Sulla base dei piani assorbiti, l</w:t>
      </w:r>
      <w:r w:rsidR="00646F56" w:rsidRPr="00152754">
        <w:rPr>
          <w:rFonts w:ascii="Times New Roman" w:hAnsi="Times New Roman"/>
          <w:sz w:val="22"/>
          <w:szCs w:val="22"/>
        </w:rPr>
        <w:t>’</w:t>
      </w:r>
      <w:r w:rsidRPr="00152754">
        <w:rPr>
          <w:rFonts w:ascii="Times New Roman" w:hAnsi="Times New Roman"/>
          <w:sz w:val="22"/>
          <w:szCs w:val="22"/>
        </w:rPr>
        <w:t>amministrazione procede pertanto, entro la scadenza del 31/</w:t>
      </w:r>
      <w:r w:rsidR="00646F56" w:rsidRPr="00152754">
        <w:rPr>
          <w:rFonts w:ascii="Times New Roman" w:hAnsi="Times New Roman"/>
          <w:sz w:val="22"/>
          <w:szCs w:val="22"/>
        </w:rPr>
        <w:t>01</w:t>
      </w:r>
      <w:r w:rsidR="00C055C1" w:rsidRPr="00152754">
        <w:rPr>
          <w:rFonts w:ascii="Times New Roman" w:hAnsi="Times New Roman"/>
          <w:sz w:val="22"/>
          <w:szCs w:val="22"/>
        </w:rPr>
        <w:t>/</w:t>
      </w:r>
      <w:r w:rsidRPr="00152754">
        <w:rPr>
          <w:rFonts w:ascii="Times New Roman" w:hAnsi="Times New Roman"/>
          <w:sz w:val="22"/>
          <w:szCs w:val="22"/>
        </w:rPr>
        <w:t>202</w:t>
      </w:r>
      <w:r w:rsidR="00FC2C14">
        <w:rPr>
          <w:rFonts w:ascii="Times New Roman" w:hAnsi="Times New Roman"/>
          <w:sz w:val="22"/>
          <w:szCs w:val="22"/>
        </w:rPr>
        <w:t>5</w:t>
      </w:r>
      <w:r w:rsidRPr="00152754">
        <w:rPr>
          <w:rFonts w:ascii="Times New Roman" w:hAnsi="Times New Roman"/>
          <w:sz w:val="22"/>
          <w:szCs w:val="22"/>
        </w:rPr>
        <w:t xml:space="preserve">, </w:t>
      </w:r>
      <w:r w:rsidRPr="00646F56">
        <w:rPr>
          <w:rFonts w:ascii="Times New Roman" w:hAnsi="Times New Roman"/>
          <w:sz w:val="22"/>
          <w:szCs w:val="22"/>
        </w:rPr>
        <w:t>all’</w:t>
      </w:r>
      <w:r w:rsidR="00C055C1" w:rsidRPr="00646F56">
        <w:rPr>
          <w:rFonts w:ascii="Times New Roman" w:hAnsi="Times New Roman"/>
          <w:sz w:val="22"/>
          <w:szCs w:val="22"/>
        </w:rPr>
        <w:t>aggiornamento</w:t>
      </w:r>
      <w:r w:rsidR="00C055C1">
        <w:rPr>
          <w:rFonts w:ascii="Times New Roman" w:hAnsi="Times New Roman"/>
          <w:sz w:val="22"/>
          <w:szCs w:val="22"/>
        </w:rPr>
        <w:t xml:space="preserve"> </w:t>
      </w:r>
      <w:r w:rsidRPr="00184001">
        <w:rPr>
          <w:rFonts w:ascii="Times New Roman" w:hAnsi="Times New Roman"/>
          <w:sz w:val="22"/>
          <w:szCs w:val="22"/>
        </w:rPr>
        <w:t xml:space="preserve">del Piano integrato di attività e di organizzazione, avente durata triennale e, </w:t>
      </w:r>
      <w:r w:rsidRPr="00184001">
        <w:rPr>
          <w:rFonts w:ascii="Times New Roman" w:hAnsi="Times New Roman"/>
          <w:b/>
          <w:sz w:val="22"/>
          <w:szCs w:val="22"/>
        </w:rPr>
        <w:t>ai fini dell'elaborazione del contenuto da sottoporre a deliberazione, costituisce uno strumento importante  la partecipazione sia  della comunità civile, e di tutti i soggetti che la compongono (stakeholders esterni) sia la partecipazione di tutti i soggetti  interni all’amministrazione (stakeholders interni).</w:t>
      </w:r>
      <w:r w:rsidRPr="00184001">
        <w:rPr>
          <w:rFonts w:ascii="Times New Roman" w:hAnsi="Times New Roman"/>
          <w:sz w:val="22"/>
          <w:szCs w:val="22"/>
        </w:rPr>
        <w:t xml:space="preserve"> </w:t>
      </w:r>
    </w:p>
    <w:p w14:paraId="164D334B" w14:textId="2CD010F4" w:rsidR="00184001" w:rsidRDefault="00184001" w:rsidP="00184001">
      <w:pPr>
        <w:widowControl w:val="0"/>
        <w:jc w:val="both"/>
        <w:rPr>
          <w:rFonts w:ascii="Times New Roman" w:hAnsi="Times New Roman"/>
          <w:sz w:val="22"/>
          <w:szCs w:val="22"/>
        </w:rPr>
      </w:pPr>
      <w:r w:rsidRPr="00184001">
        <w:rPr>
          <w:rFonts w:ascii="Times New Roman" w:hAnsi="Times New Roman"/>
          <w:sz w:val="22"/>
          <w:szCs w:val="22"/>
        </w:rPr>
        <w:t>L'acquisizione di proposte, suggerimenti, osservazioni e indicazioni in ordine al contenuto del</w:t>
      </w:r>
      <w:r>
        <w:rPr>
          <w:rFonts w:ascii="Times New Roman" w:hAnsi="Times New Roman"/>
        </w:rPr>
        <w:t xml:space="preserve"> PIAO viene </w:t>
      </w:r>
      <w:r w:rsidRPr="00184001">
        <w:rPr>
          <w:rFonts w:ascii="Times New Roman" w:hAnsi="Times New Roman"/>
          <w:sz w:val="22"/>
          <w:szCs w:val="22"/>
        </w:rPr>
        <w:t>considerata dall</w:t>
      </w:r>
      <w:r>
        <w:rPr>
          <w:rFonts w:ascii="Times New Roman" w:hAnsi="Times New Roman"/>
          <w:sz w:val="22"/>
          <w:szCs w:val="22"/>
        </w:rPr>
        <w:t>’</w:t>
      </w:r>
      <w:r w:rsidRPr="00184001">
        <w:rPr>
          <w:rFonts w:ascii="Times New Roman" w:hAnsi="Times New Roman"/>
          <w:sz w:val="22"/>
          <w:szCs w:val="22"/>
        </w:rPr>
        <w:t xml:space="preserve">Amministrazione </w:t>
      </w:r>
      <w:r w:rsidRPr="00184001">
        <w:rPr>
          <w:rFonts w:ascii="Times New Roman" w:hAnsi="Times New Roman"/>
          <w:b/>
          <w:sz w:val="22"/>
          <w:szCs w:val="22"/>
        </w:rPr>
        <w:t>prezioso elemento conoscitivo</w:t>
      </w:r>
      <w:r w:rsidRPr="00184001">
        <w:rPr>
          <w:rFonts w:ascii="Times New Roman" w:hAnsi="Times New Roman"/>
          <w:sz w:val="22"/>
          <w:szCs w:val="22"/>
        </w:rPr>
        <w:t xml:space="preserve"> per l’efficacia del PIAO.</w:t>
      </w:r>
    </w:p>
    <w:p w14:paraId="2AB57A6C" w14:textId="53D3F465" w:rsidR="00184001" w:rsidRDefault="00184001" w:rsidP="00184001">
      <w:pPr>
        <w:widowControl w:val="0"/>
        <w:jc w:val="both"/>
        <w:rPr>
          <w:rFonts w:ascii="Times New Roman" w:hAnsi="Times New Roman"/>
          <w:b/>
        </w:rPr>
      </w:pPr>
      <w:r>
        <w:rPr>
          <w:rFonts w:ascii="Times New Roman" w:hAnsi="Times New Roman"/>
          <w:b/>
        </w:rPr>
        <w:t xml:space="preserve">Qualsiasi soggetto, interno ed esterno all’Ente, fosse interessato a partecipare all'elaborazione </w:t>
      </w:r>
      <w:r>
        <w:rPr>
          <w:rFonts w:ascii="Times New Roman" w:hAnsi="Times New Roman"/>
          <w:b/>
        </w:rPr>
        <w:lastRenderedPageBreak/>
        <w:t xml:space="preserve">del PIAO può inviare proposte, </w:t>
      </w:r>
      <w:r w:rsidRPr="00184001">
        <w:rPr>
          <w:rFonts w:ascii="Times New Roman" w:hAnsi="Times New Roman"/>
          <w:b/>
          <w:u w:val="single"/>
        </w:rPr>
        <w:t>su</w:t>
      </w:r>
      <w:r w:rsidRPr="005F74F9">
        <w:rPr>
          <w:rFonts w:ascii="Times New Roman" w:hAnsi="Times New Roman"/>
          <w:b/>
          <w:u w:val="single"/>
        </w:rPr>
        <w:t>gge</w:t>
      </w:r>
      <w:r w:rsidRPr="00184001">
        <w:rPr>
          <w:rFonts w:ascii="Times New Roman" w:hAnsi="Times New Roman"/>
          <w:b/>
          <w:u w:val="single"/>
        </w:rPr>
        <w:t>rimenti o osservazioni riferiti al PTPCT</w:t>
      </w:r>
      <w:r w:rsidR="005D6C19">
        <w:rPr>
          <w:rFonts w:ascii="Times New Roman" w:hAnsi="Times New Roman"/>
          <w:b/>
          <w:u w:val="single"/>
        </w:rPr>
        <w:t xml:space="preserve"> </w:t>
      </w:r>
      <w:r w:rsidR="005D6C19" w:rsidRPr="00646F56">
        <w:rPr>
          <w:rFonts w:ascii="Times New Roman" w:hAnsi="Times New Roman"/>
          <w:b/>
          <w:u w:val="single"/>
        </w:rPr>
        <w:t>contenuto nella Sezione 2.3 “Rischi corruttivi e trasparenza”</w:t>
      </w:r>
      <w:r w:rsidRPr="00646F56">
        <w:rPr>
          <w:rFonts w:ascii="Times New Roman" w:hAnsi="Times New Roman"/>
          <w:b/>
        </w:rPr>
        <w:t>,</w:t>
      </w:r>
      <w:r>
        <w:rPr>
          <w:rFonts w:ascii="Times New Roman" w:hAnsi="Times New Roman"/>
          <w:b/>
        </w:rPr>
        <w:t xml:space="preserve"> utilizzando i Moduli in calce al presente Avviso</w:t>
      </w:r>
      <w:r w:rsidR="002E597F">
        <w:rPr>
          <w:rFonts w:ascii="Times New Roman" w:hAnsi="Times New Roman"/>
          <w:b/>
        </w:rPr>
        <w:t>, scaricabili anche nel sito istituzionale, Sezione “Amministrazione Trasparente/Altri contenuti/Prevenzione della corruzione”</w:t>
      </w:r>
      <w:r>
        <w:rPr>
          <w:rFonts w:ascii="Times New Roman" w:hAnsi="Times New Roman"/>
          <w:b/>
        </w:rPr>
        <w:t xml:space="preserve">. </w:t>
      </w:r>
    </w:p>
    <w:p w14:paraId="0F26413A" w14:textId="77777777" w:rsidR="005F74F9" w:rsidRPr="005F74F9" w:rsidRDefault="005F74F9" w:rsidP="00184001">
      <w:pPr>
        <w:widowControl w:val="0"/>
        <w:jc w:val="both"/>
        <w:rPr>
          <w:rFonts w:ascii="Times New Roman" w:hAnsi="Times New Roman"/>
          <w:sz w:val="22"/>
          <w:szCs w:val="22"/>
        </w:rPr>
      </w:pPr>
      <w:r>
        <w:rPr>
          <w:rFonts w:ascii="Times New Roman" w:hAnsi="Times New Roman"/>
          <w:sz w:val="22"/>
          <w:szCs w:val="22"/>
        </w:rPr>
        <w:t>I</w:t>
      </w:r>
      <w:r w:rsidRPr="005F74F9">
        <w:rPr>
          <w:rFonts w:ascii="Times New Roman" w:hAnsi="Times New Roman"/>
          <w:sz w:val="22"/>
          <w:szCs w:val="22"/>
        </w:rPr>
        <w:t xml:space="preserve"> contributi, in particolare, potranno riguardare suggerimenti e/o proposte per l'individuazione dei settori e delle attività nell’ambito dei quali è più elevato il rischio di corruzione, l’identificazione e la valutazione del rischio, le misure da apprestare per neutralizzare o ridurre il livello di rischio</w:t>
      </w:r>
      <w:r>
        <w:rPr>
          <w:rFonts w:ascii="Times New Roman" w:hAnsi="Times New Roman"/>
          <w:sz w:val="22"/>
          <w:szCs w:val="22"/>
        </w:rPr>
        <w:t>.</w:t>
      </w:r>
    </w:p>
    <w:p w14:paraId="49A10631" w14:textId="77777777" w:rsidR="00184001" w:rsidRDefault="00184001" w:rsidP="00184001">
      <w:pPr>
        <w:widowControl w:val="0"/>
        <w:jc w:val="both"/>
        <w:rPr>
          <w:rFonts w:ascii="Times New Roman" w:hAnsi="Times New Roman"/>
        </w:rPr>
      </w:pPr>
    </w:p>
    <w:p w14:paraId="41776183" w14:textId="77777777" w:rsidR="00184001" w:rsidRDefault="00184001" w:rsidP="00184001">
      <w:pPr>
        <w:widowControl w:val="0"/>
        <w:jc w:val="both"/>
        <w:rPr>
          <w:rFonts w:ascii="Times New Roman" w:hAnsi="Times New Roman"/>
        </w:rPr>
      </w:pPr>
      <w:r>
        <w:rPr>
          <w:rFonts w:ascii="Times New Roman" w:hAnsi="Times New Roman"/>
        </w:rPr>
        <w:t>Scadenza invio contributi:</w:t>
      </w:r>
    </w:p>
    <w:p w14:paraId="1BE4C505" w14:textId="0885F012" w:rsidR="00184001" w:rsidRDefault="00184001" w:rsidP="00184001">
      <w:pPr>
        <w:widowControl w:val="0"/>
        <w:jc w:val="center"/>
        <w:rPr>
          <w:rFonts w:ascii="Times New Roman" w:hAnsi="Times New Roman"/>
          <w:b/>
          <w:color w:val="FF0000"/>
        </w:rPr>
      </w:pPr>
      <w:r>
        <w:rPr>
          <w:rFonts w:ascii="Times New Roman" w:hAnsi="Times New Roman"/>
          <w:b/>
        </w:rPr>
        <w:t xml:space="preserve">ore 12.00 del giorno </w:t>
      </w:r>
      <w:r w:rsidR="00FC2C14">
        <w:rPr>
          <w:rFonts w:ascii="Times New Roman" w:hAnsi="Times New Roman"/>
          <w:b/>
        </w:rPr>
        <w:t>30/12</w:t>
      </w:r>
      <w:r w:rsidR="005F74F9" w:rsidRPr="00152754">
        <w:rPr>
          <w:rFonts w:ascii="Times New Roman" w:hAnsi="Times New Roman"/>
          <w:b/>
        </w:rPr>
        <w:t>/202</w:t>
      </w:r>
      <w:r w:rsidR="001F69F1" w:rsidRPr="00152754">
        <w:rPr>
          <w:rFonts w:ascii="Times New Roman" w:hAnsi="Times New Roman"/>
          <w:b/>
        </w:rPr>
        <w:t>4</w:t>
      </w:r>
    </w:p>
    <w:p w14:paraId="32670FE8" w14:textId="77777777" w:rsidR="00184001" w:rsidRPr="00FD59C0" w:rsidRDefault="00184001" w:rsidP="00184001">
      <w:pPr>
        <w:widowControl w:val="0"/>
        <w:rPr>
          <w:rFonts w:ascii="Times New Roman" w:hAnsi="Times New Roman"/>
          <w:sz w:val="16"/>
          <w:szCs w:val="16"/>
        </w:rPr>
      </w:pPr>
    </w:p>
    <w:p w14:paraId="36DA0EE0" w14:textId="2A8D35A4" w:rsidR="00B30055" w:rsidRPr="00B30055" w:rsidRDefault="00B30055" w:rsidP="00B30055">
      <w:pPr>
        <w:adjustRightInd w:val="0"/>
        <w:jc w:val="both"/>
        <w:rPr>
          <w:rFonts w:ascii="Times New Roman" w:hAnsi="Times New Roman"/>
          <w:sz w:val="22"/>
          <w:szCs w:val="22"/>
        </w:rPr>
      </w:pPr>
      <w:r w:rsidRPr="00B30055">
        <w:rPr>
          <w:rFonts w:ascii="Times New Roman" w:hAnsi="Times New Roman"/>
          <w:sz w:val="22"/>
          <w:szCs w:val="22"/>
        </w:rPr>
        <w:t>al seguente indirizzo di posta elettronica</w:t>
      </w:r>
      <w:r w:rsidRPr="00B30055">
        <w:rPr>
          <w:rFonts w:ascii="Times New Roman" w:hAnsi="Times New Roman"/>
          <w:color w:val="000000"/>
          <w:sz w:val="22"/>
          <w:szCs w:val="22"/>
        </w:rPr>
        <w:t xml:space="preserve"> </w:t>
      </w:r>
      <w:hyperlink r:id="rId8" w:history="1">
        <w:r w:rsidR="0005181D" w:rsidRPr="005F1BBB">
          <w:rPr>
            <w:rStyle w:val="Collegamentoipertestuale"/>
            <w:rFonts w:ascii="Times New Roman" w:hAnsi="Times New Roman"/>
            <w:sz w:val="22"/>
            <w:szCs w:val="22"/>
          </w:rPr>
          <w:t>cannetosulloglio.mn@legalmail.it</w:t>
        </w:r>
      </w:hyperlink>
      <w:r w:rsidRPr="00B30055">
        <w:rPr>
          <w:rFonts w:ascii="Times New Roman" w:hAnsi="Times New Roman"/>
          <w:color w:val="000000"/>
          <w:sz w:val="22"/>
          <w:szCs w:val="22"/>
        </w:rPr>
        <w:t xml:space="preserve">, o </w:t>
      </w:r>
      <w:r w:rsidRPr="00B30055">
        <w:rPr>
          <w:rFonts w:ascii="Times New Roman" w:hAnsi="Times New Roman"/>
          <w:sz w:val="22"/>
          <w:szCs w:val="22"/>
        </w:rPr>
        <w:t xml:space="preserve">all'indirizzo di posta elettronica del Responsabile Anticorruzione: </w:t>
      </w:r>
      <w:hyperlink r:id="rId9" w:history="1">
        <w:r w:rsidR="0005181D" w:rsidRPr="005F1BBB">
          <w:rPr>
            <w:rStyle w:val="Collegamentoipertestuale"/>
            <w:rFonts w:ascii="Times New Roman" w:hAnsi="Times New Roman"/>
            <w:sz w:val="22"/>
            <w:szCs w:val="22"/>
          </w:rPr>
          <w:t>segretario.scibilia@comune.canneto.mn.it</w:t>
        </w:r>
      </w:hyperlink>
      <w:r w:rsidRPr="00B30055">
        <w:rPr>
          <w:rFonts w:ascii="Times New Roman" w:hAnsi="Times New Roman"/>
          <w:b/>
          <w:sz w:val="22"/>
          <w:szCs w:val="22"/>
        </w:rPr>
        <w:t>.</w:t>
      </w:r>
    </w:p>
    <w:p w14:paraId="7DE31F06" w14:textId="77777777" w:rsidR="009C2E71" w:rsidRDefault="009C2E71" w:rsidP="009C2E71">
      <w:pPr>
        <w:adjustRightInd w:val="0"/>
        <w:jc w:val="both"/>
        <w:rPr>
          <w:rFonts w:ascii="Times New Roman" w:hAnsi="Times New Roman"/>
          <w:color w:val="000000"/>
          <w:sz w:val="22"/>
          <w:szCs w:val="22"/>
        </w:rPr>
      </w:pPr>
    </w:p>
    <w:p w14:paraId="5A90787E" w14:textId="667D56B6" w:rsidR="00B30055" w:rsidRPr="00B30055" w:rsidRDefault="00B30055" w:rsidP="009C2E71">
      <w:pPr>
        <w:adjustRightInd w:val="0"/>
        <w:jc w:val="both"/>
        <w:rPr>
          <w:rFonts w:ascii="Times New Roman" w:hAnsi="Times New Roman"/>
          <w:color w:val="000000"/>
          <w:sz w:val="22"/>
          <w:szCs w:val="22"/>
        </w:rPr>
      </w:pPr>
      <w:r w:rsidRPr="00B30055">
        <w:rPr>
          <w:rFonts w:ascii="Times New Roman" w:hAnsi="Times New Roman"/>
          <w:color w:val="000000"/>
          <w:sz w:val="22"/>
          <w:szCs w:val="22"/>
        </w:rPr>
        <w:t>Per meglio consentire l’apporto di contributi mirati, sul sito internet dell'Ente (</w:t>
      </w:r>
      <w:r w:rsidRPr="00B30055">
        <w:rPr>
          <w:rFonts w:ascii="Times New Roman" w:hAnsi="Times New Roman"/>
          <w:color w:val="0000FF"/>
          <w:sz w:val="22"/>
          <w:szCs w:val="22"/>
        </w:rPr>
        <w:t>www.comune.</w:t>
      </w:r>
      <w:r w:rsidR="0005181D">
        <w:rPr>
          <w:rFonts w:ascii="Times New Roman" w:hAnsi="Times New Roman"/>
          <w:color w:val="0000FF"/>
          <w:sz w:val="22"/>
          <w:szCs w:val="22"/>
        </w:rPr>
        <w:t>canneto</w:t>
      </w:r>
      <w:r w:rsidRPr="00B30055">
        <w:rPr>
          <w:rFonts w:ascii="Times New Roman" w:hAnsi="Times New Roman"/>
          <w:color w:val="0000FF"/>
          <w:sz w:val="22"/>
          <w:szCs w:val="22"/>
        </w:rPr>
        <w:t>.mn.it</w:t>
      </w:r>
      <w:r w:rsidRPr="00B30055">
        <w:rPr>
          <w:rFonts w:ascii="Times New Roman" w:hAnsi="Times New Roman"/>
          <w:color w:val="000000"/>
          <w:sz w:val="22"/>
          <w:szCs w:val="22"/>
        </w:rPr>
        <w:t xml:space="preserve"> – Amministrazione Trasparente</w:t>
      </w:r>
      <w:r w:rsidR="00C20C25">
        <w:rPr>
          <w:rFonts w:ascii="Times New Roman" w:hAnsi="Times New Roman"/>
          <w:color w:val="000000"/>
          <w:sz w:val="22"/>
          <w:szCs w:val="22"/>
        </w:rPr>
        <w:t xml:space="preserve">) </w:t>
      </w:r>
      <w:r w:rsidRPr="00B30055">
        <w:rPr>
          <w:rFonts w:ascii="Times New Roman" w:hAnsi="Times New Roman"/>
          <w:color w:val="000000"/>
          <w:sz w:val="22"/>
          <w:szCs w:val="22"/>
        </w:rPr>
        <w:t>sono disponibili:</w:t>
      </w:r>
    </w:p>
    <w:p w14:paraId="736B631F" w14:textId="77777777" w:rsidR="00B30055" w:rsidRPr="00FD59C0" w:rsidRDefault="00B30055" w:rsidP="00B30055">
      <w:pPr>
        <w:adjustRightInd w:val="0"/>
        <w:ind w:firstLine="360"/>
        <w:jc w:val="both"/>
        <w:rPr>
          <w:rFonts w:ascii="Times New Roman" w:hAnsi="Times New Roman"/>
          <w:color w:val="000000"/>
          <w:sz w:val="16"/>
          <w:szCs w:val="16"/>
        </w:rPr>
      </w:pPr>
    </w:p>
    <w:p w14:paraId="443745E5" w14:textId="7A83DA59" w:rsidR="00783F4F" w:rsidRDefault="00C055C1" w:rsidP="0043589C">
      <w:pPr>
        <w:pStyle w:val="Paragrafoelenco"/>
        <w:numPr>
          <w:ilvl w:val="0"/>
          <w:numId w:val="1"/>
        </w:numPr>
        <w:tabs>
          <w:tab w:val="left" w:pos="851"/>
        </w:tabs>
        <w:spacing w:before="3" w:line="244" w:lineRule="auto"/>
        <w:ind w:right="119"/>
        <w:jc w:val="both"/>
      </w:pPr>
      <w:r w:rsidRPr="00C055C1">
        <w:t xml:space="preserve">il </w:t>
      </w:r>
      <w:r w:rsidRPr="00C055C1">
        <w:rPr>
          <w:bCs/>
        </w:rPr>
        <w:t xml:space="preserve">Piano Triennale Integrato di attività e organizzazione </w:t>
      </w:r>
      <w:r w:rsidRPr="00C055C1">
        <w:rPr>
          <w:b/>
          <w:bCs/>
        </w:rPr>
        <w:t>PIAO 202</w:t>
      </w:r>
      <w:r w:rsidR="00FC2C14">
        <w:rPr>
          <w:b/>
          <w:bCs/>
        </w:rPr>
        <w:t>4</w:t>
      </w:r>
      <w:r w:rsidRPr="00C055C1">
        <w:rPr>
          <w:b/>
          <w:bCs/>
        </w:rPr>
        <w:t>-202</w:t>
      </w:r>
      <w:r w:rsidR="00FC2C14">
        <w:rPr>
          <w:b/>
          <w:bCs/>
        </w:rPr>
        <w:t>6</w:t>
      </w:r>
      <w:r>
        <w:rPr>
          <w:b/>
          <w:bCs/>
        </w:rPr>
        <w:t xml:space="preserve">: </w:t>
      </w:r>
      <w:hyperlink r:id="rId10" w:history="1">
        <w:r w:rsidR="00FC2C14" w:rsidRPr="00FC2C14">
          <w:rPr>
            <w:rStyle w:val="Collegamentoipertestuale"/>
          </w:rPr>
          <w:t>Link</w:t>
        </w:r>
      </w:hyperlink>
      <w:r w:rsidR="00FC2C14" w:rsidRPr="006726D1">
        <w:rPr>
          <w:iCs/>
          <w:w w:val="105"/>
        </w:rPr>
        <w:t xml:space="preserve">  </w:t>
      </w:r>
    </w:p>
    <w:p w14:paraId="4FE6BB96" w14:textId="77777777" w:rsidR="00B30055" w:rsidRPr="00C65195" w:rsidRDefault="00B30055" w:rsidP="00B30055">
      <w:pPr>
        <w:autoSpaceDE w:val="0"/>
        <w:autoSpaceDN w:val="0"/>
        <w:adjustRightInd w:val="0"/>
        <w:jc w:val="both"/>
        <w:rPr>
          <w:rFonts w:ascii="Times New Roman" w:hAnsi="Times New Roman"/>
          <w:color w:val="0066FF"/>
          <w:sz w:val="22"/>
          <w:szCs w:val="22"/>
        </w:rPr>
      </w:pPr>
    </w:p>
    <w:p w14:paraId="4E0F2C04" w14:textId="3B08C72C" w:rsidR="00B30055" w:rsidRDefault="00B30055" w:rsidP="0043589C">
      <w:pPr>
        <w:pStyle w:val="Paragrafoelenco"/>
        <w:numPr>
          <w:ilvl w:val="0"/>
          <w:numId w:val="1"/>
        </w:numPr>
        <w:tabs>
          <w:tab w:val="left" w:pos="851"/>
        </w:tabs>
        <w:spacing w:before="3" w:line="244" w:lineRule="auto"/>
        <w:ind w:right="119"/>
        <w:jc w:val="both"/>
      </w:pPr>
      <w:r w:rsidRPr="00B30055">
        <w:t>il Codice di Comportamento dei dipendent</w:t>
      </w:r>
      <w:r w:rsidR="00C20C25">
        <w:t>i</w:t>
      </w:r>
      <w:r w:rsidR="009C2E71">
        <w:t xml:space="preserve"> e Codice Disciplinare e di condotta al CCNL Comparto Funzioni Locali 2019-2021</w:t>
      </w:r>
      <w:r w:rsidR="00E160F1">
        <w:t xml:space="preserve">: </w:t>
      </w:r>
      <w:hyperlink r:id="rId11" w:history="1">
        <w:r w:rsidR="00A31082" w:rsidRPr="0005181D">
          <w:rPr>
            <w:rStyle w:val="Collegamentoipertestuale"/>
          </w:rPr>
          <w:t>Link</w:t>
        </w:r>
      </w:hyperlink>
      <w:r w:rsidR="009C2E71">
        <w:rPr>
          <w:rStyle w:val="Collegamentoipertestuale"/>
        </w:rPr>
        <w:t xml:space="preserve"> </w:t>
      </w:r>
      <w:r w:rsidR="009C2E71">
        <w:t>(Amministrazione trasparente – Sezione Disposizioni generali – atti generali).</w:t>
      </w:r>
    </w:p>
    <w:p w14:paraId="41FDCF2E" w14:textId="77777777" w:rsidR="009C2E71" w:rsidRDefault="009C2E71" w:rsidP="009C2E71">
      <w:pPr>
        <w:pStyle w:val="Paragrafoelenco"/>
      </w:pPr>
    </w:p>
    <w:p w14:paraId="6D53C6C8" w14:textId="77777777" w:rsidR="009C2E71" w:rsidRPr="00B13BDE" w:rsidRDefault="009C2E71" w:rsidP="009C2E71">
      <w:pPr>
        <w:pStyle w:val="Paragrafoelenco"/>
        <w:tabs>
          <w:tab w:val="left" w:pos="851"/>
        </w:tabs>
        <w:spacing w:before="3" w:line="244" w:lineRule="auto"/>
        <w:ind w:left="732" w:right="119" w:firstLine="0"/>
        <w:jc w:val="both"/>
      </w:pPr>
    </w:p>
    <w:p w14:paraId="41834A1F" w14:textId="77777777" w:rsidR="00DA116C" w:rsidRPr="008D153D" w:rsidRDefault="00DA116C" w:rsidP="00DA116C">
      <w:pPr>
        <w:adjustRightInd w:val="0"/>
        <w:rPr>
          <w:rFonts w:ascii="Times New Roman" w:hAnsi="Times New Roman"/>
        </w:rPr>
      </w:pPr>
      <w:r>
        <w:tab/>
      </w:r>
      <w:r>
        <w:tab/>
      </w:r>
      <w:r>
        <w:tab/>
      </w:r>
      <w:r>
        <w:tab/>
      </w:r>
      <w:r>
        <w:tab/>
      </w:r>
      <w:r>
        <w:tab/>
      </w:r>
    </w:p>
    <w:p w14:paraId="64BF69A4" w14:textId="77777777" w:rsidR="00DA116C" w:rsidRPr="00DA116C" w:rsidRDefault="00DA116C" w:rsidP="00DA116C">
      <w:pPr>
        <w:adjustRightInd w:val="0"/>
        <w:ind w:left="4248" w:firstLine="708"/>
        <w:rPr>
          <w:rFonts w:ascii="Times New Roman" w:hAnsi="Times New Roman"/>
          <w:sz w:val="22"/>
          <w:szCs w:val="22"/>
        </w:rPr>
      </w:pPr>
      <w:r w:rsidRPr="00DA116C">
        <w:rPr>
          <w:rFonts w:ascii="Times New Roman" w:hAnsi="Times New Roman"/>
          <w:sz w:val="22"/>
          <w:szCs w:val="22"/>
        </w:rPr>
        <w:t>Il Segretario Comunale</w:t>
      </w:r>
    </w:p>
    <w:p w14:paraId="1E44A560" w14:textId="77777777" w:rsidR="00DA116C" w:rsidRPr="00DA116C" w:rsidRDefault="00DA116C" w:rsidP="00DA116C">
      <w:pPr>
        <w:adjustRightInd w:val="0"/>
        <w:jc w:val="right"/>
        <w:rPr>
          <w:rFonts w:ascii="Times New Roman" w:hAnsi="Times New Roman"/>
          <w:sz w:val="22"/>
          <w:szCs w:val="22"/>
        </w:rPr>
      </w:pPr>
      <w:r w:rsidRPr="00DA116C">
        <w:rPr>
          <w:rFonts w:ascii="Times New Roman" w:hAnsi="Times New Roman"/>
          <w:sz w:val="22"/>
          <w:szCs w:val="22"/>
        </w:rPr>
        <w:t xml:space="preserve">Responsabile per </w:t>
      </w:r>
      <w:smartTag w:uri="urn:schemas-microsoft-com:office:smarttags" w:element="PersonName">
        <w:smartTagPr>
          <w:attr w:name="ProductID" w:val="la Prevenzione"/>
        </w:smartTagPr>
        <w:r w:rsidRPr="00DA116C">
          <w:rPr>
            <w:rFonts w:ascii="Times New Roman" w:hAnsi="Times New Roman"/>
            <w:sz w:val="22"/>
            <w:szCs w:val="22"/>
          </w:rPr>
          <w:t>la Prevenzione</w:t>
        </w:r>
      </w:smartTag>
      <w:r w:rsidRPr="00DA116C">
        <w:rPr>
          <w:rFonts w:ascii="Times New Roman" w:hAnsi="Times New Roman"/>
          <w:sz w:val="22"/>
          <w:szCs w:val="22"/>
        </w:rPr>
        <w:t xml:space="preserve"> della Corruzione e per </w:t>
      </w:r>
      <w:smartTag w:uri="urn:schemas-microsoft-com:office:smarttags" w:element="PersonName">
        <w:smartTagPr>
          <w:attr w:name="ProductID" w:val="la Trasparenza"/>
        </w:smartTagPr>
        <w:r w:rsidRPr="00DA116C">
          <w:rPr>
            <w:rFonts w:ascii="Times New Roman" w:hAnsi="Times New Roman"/>
            <w:sz w:val="22"/>
            <w:szCs w:val="22"/>
          </w:rPr>
          <w:t>la Trasparenza</w:t>
        </w:r>
      </w:smartTag>
    </w:p>
    <w:p w14:paraId="4A8923D3" w14:textId="277C1A2A" w:rsidR="00DA116C" w:rsidRDefault="00DA116C" w:rsidP="00DA116C">
      <w:pPr>
        <w:ind w:left="4956"/>
        <w:jc w:val="both"/>
        <w:outlineLvl w:val="0"/>
        <w:rPr>
          <w:rFonts w:ascii="Times New Roman" w:hAnsi="Times New Roman"/>
          <w:i/>
          <w:sz w:val="22"/>
          <w:szCs w:val="22"/>
        </w:rPr>
      </w:pPr>
      <w:r w:rsidRPr="00DA116C">
        <w:rPr>
          <w:rFonts w:ascii="Times New Roman" w:hAnsi="Times New Roman"/>
          <w:i/>
          <w:sz w:val="22"/>
          <w:szCs w:val="22"/>
        </w:rPr>
        <w:t>Dott.ssa Graziella Scibilia</w:t>
      </w:r>
    </w:p>
    <w:p w14:paraId="48BEC9F6" w14:textId="77777777" w:rsidR="0005181D" w:rsidRDefault="0005181D" w:rsidP="00DA116C">
      <w:pPr>
        <w:ind w:left="4956"/>
        <w:jc w:val="both"/>
        <w:outlineLvl w:val="0"/>
        <w:rPr>
          <w:rFonts w:ascii="Times New Roman" w:hAnsi="Times New Roman"/>
          <w:i/>
          <w:sz w:val="22"/>
          <w:szCs w:val="22"/>
        </w:rPr>
      </w:pPr>
    </w:p>
    <w:p w14:paraId="2660EE2F" w14:textId="671A9D55" w:rsidR="00FC2C14" w:rsidRPr="00A53F55" w:rsidRDefault="00FC2C14" w:rsidP="00FC2C14">
      <w:pPr>
        <w:jc w:val="center"/>
        <w:rPr>
          <w:rFonts w:ascii="Times New Roman" w:hAnsi="Times New Roman"/>
          <w:i/>
          <w:sz w:val="20"/>
          <w:szCs w:val="20"/>
        </w:rPr>
      </w:pPr>
      <w:r>
        <w:rPr>
          <w:rFonts w:ascii="Times New Roman" w:hAnsi="Times New Roman"/>
          <w:i/>
          <w:sz w:val="20"/>
          <w:szCs w:val="20"/>
        </w:rPr>
        <w:t xml:space="preserve">                                          </w:t>
      </w:r>
      <w:r w:rsidRPr="00A53F55">
        <w:rPr>
          <w:rFonts w:ascii="Times New Roman" w:hAnsi="Times New Roman"/>
          <w:i/>
          <w:sz w:val="20"/>
          <w:szCs w:val="20"/>
        </w:rPr>
        <w:t>Documento informatico firmato digitalmente</w:t>
      </w:r>
    </w:p>
    <w:p w14:paraId="6F9E4ED9" w14:textId="77777777" w:rsidR="00FC2C14" w:rsidRPr="00A53F55" w:rsidRDefault="00FC2C14" w:rsidP="00FC2C14">
      <w:pPr>
        <w:rPr>
          <w:rFonts w:ascii="Times New Roman" w:hAnsi="Times New Roman"/>
          <w:i/>
          <w:sz w:val="20"/>
          <w:szCs w:val="20"/>
        </w:rPr>
      </w:pPr>
      <w:r w:rsidRPr="00A53F55">
        <w:rPr>
          <w:rFonts w:ascii="Times New Roman" w:hAnsi="Times New Roman"/>
          <w:i/>
          <w:sz w:val="20"/>
          <w:szCs w:val="20"/>
        </w:rPr>
        <w:t xml:space="preserve">                                           </w:t>
      </w:r>
      <w:r>
        <w:rPr>
          <w:rFonts w:ascii="Times New Roman" w:hAnsi="Times New Roman"/>
          <w:i/>
          <w:sz w:val="20"/>
          <w:szCs w:val="20"/>
        </w:rPr>
        <w:t xml:space="preserve">                                                </w:t>
      </w:r>
      <w:r w:rsidRPr="00A53F55">
        <w:rPr>
          <w:rFonts w:ascii="Times New Roman" w:hAnsi="Times New Roman"/>
          <w:i/>
          <w:sz w:val="20"/>
          <w:szCs w:val="20"/>
        </w:rPr>
        <w:t xml:space="preserve">ai sensi del </w:t>
      </w:r>
      <w:proofErr w:type="spellStart"/>
      <w:r w:rsidRPr="00A53F55">
        <w:rPr>
          <w:rFonts w:ascii="Times New Roman" w:hAnsi="Times New Roman"/>
          <w:i/>
          <w:sz w:val="20"/>
          <w:szCs w:val="20"/>
        </w:rPr>
        <w:t>D.Lgs.</w:t>
      </w:r>
      <w:proofErr w:type="spellEnd"/>
      <w:r w:rsidRPr="00A53F55">
        <w:rPr>
          <w:rFonts w:ascii="Times New Roman" w:hAnsi="Times New Roman"/>
          <w:i/>
          <w:sz w:val="20"/>
          <w:szCs w:val="20"/>
        </w:rPr>
        <w:t xml:space="preserve"> n.82/2005 e </w:t>
      </w:r>
      <w:proofErr w:type="spellStart"/>
      <w:r w:rsidRPr="00A53F55">
        <w:rPr>
          <w:rFonts w:ascii="Times New Roman" w:hAnsi="Times New Roman"/>
          <w:i/>
          <w:sz w:val="20"/>
          <w:szCs w:val="20"/>
        </w:rPr>
        <w:t>s.m.i.</w:t>
      </w:r>
      <w:proofErr w:type="spellEnd"/>
      <w:r w:rsidRPr="00A53F55">
        <w:rPr>
          <w:rFonts w:ascii="Times New Roman" w:hAnsi="Times New Roman"/>
          <w:i/>
          <w:sz w:val="20"/>
          <w:szCs w:val="20"/>
        </w:rPr>
        <w:t xml:space="preserve"> </w:t>
      </w:r>
    </w:p>
    <w:p w14:paraId="2743C981" w14:textId="77777777" w:rsidR="00FC2C14" w:rsidRPr="00A53F55" w:rsidRDefault="00FC2C14" w:rsidP="00FC2C14">
      <w:pPr>
        <w:jc w:val="center"/>
        <w:rPr>
          <w:rFonts w:ascii="Times New Roman" w:hAnsi="Times New Roman"/>
          <w:i/>
          <w:sz w:val="20"/>
          <w:szCs w:val="20"/>
        </w:rPr>
      </w:pPr>
    </w:p>
    <w:p w14:paraId="6E961847" w14:textId="77777777" w:rsidR="00FC2C14" w:rsidRPr="00A53F55" w:rsidRDefault="00FC2C14" w:rsidP="00FC2C14">
      <w:pPr>
        <w:jc w:val="center"/>
        <w:rPr>
          <w:rFonts w:ascii="Times New Roman" w:hAnsi="Times New Roman"/>
          <w:sz w:val="20"/>
          <w:szCs w:val="20"/>
        </w:rPr>
      </w:pPr>
      <w:r>
        <w:rPr>
          <w:rFonts w:ascii="Times New Roman" w:hAnsi="Times New Roman"/>
          <w:i/>
          <w:sz w:val="20"/>
          <w:szCs w:val="20"/>
        </w:rPr>
        <w:t xml:space="preserve">                                                   </w:t>
      </w:r>
      <w:r w:rsidRPr="00A53F55">
        <w:rPr>
          <w:rFonts w:ascii="Times New Roman" w:hAnsi="Times New Roman"/>
          <w:i/>
          <w:sz w:val="20"/>
          <w:szCs w:val="20"/>
        </w:rPr>
        <w:t xml:space="preserve">Copia di documento originale firmato digitalmente conservato nell’archivio digitale </w:t>
      </w:r>
    </w:p>
    <w:p w14:paraId="0F2E4166" w14:textId="77777777" w:rsidR="00FC2C14" w:rsidRPr="00DA116C" w:rsidRDefault="00FC2C14" w:rsidP="00FC2C14">
      <w:pPr>
        <w:pStyle w:val="Paragrafoelenco"/>
        <w:tabs>
          <w:tab w:val="left" w:pos="851"/>
        </w:tabs>
        <w:spacing w:before="3" w:line="244" w:lineRule="auto"/>
        <w:ind w:left="732" w:right="119" w:firstLine="0"/>
        <w:jc w:val="both"/>
      </w:pPr>
    </w:p>
    <w:p w14:paraId="7C8FA537" w14:textId="77777777" w:rsidR="00FC2C14" w:rsidRPr="00B30055" w:rsidRDefault="00FC2C14" w:rsidP="00FC2C14">
      <w:pPr>
        <w:widowControl w:val="0"/>
        <w:rPr>
          <w:rFonts w:ascii="Times New Roman" w:hAnsi="Times New Roman"/>
          <w:sz w:val="22"/>
          <w:szCs w:val="22"/>
        </w:rPr>
      </w:pPr>
    </w:p>
    <w:p w14:paraId="2DC233E8" w14:textId="77777777" w:rsidR="00FC2C14" w:rsidRDefault="00FC2C14" w:rsidP="00FC2C14">
      <w:pPr>
        <w:tabs>
          <w:tab w:val="left" w:pos="5420"/>
        </w:tabs>
        <w:rPr>
          <w:rFonts w:ascii="Times New Roman" w:hAnsi="Times New Roman"/>
        </w:rPr>
      </w:pPr>
    </w:p>
    <w:p w14:paraId="1A40D47B" w14:textId="77777777" w:rsidR="00931B83" w:rsidRDefault="00931B83" w:rsidP="0064144A">
      <w:pPr>
        <w:tabs>
          <w:tab w:val="left" w:pos="5420"/>
        </w:tabs>
        <w:rPr>
          <w:rFonts w:ascii="Times New Roman" w:hAnsi="Times New Roman"/>
        </w:rPr>
      </w:pPr>
    </w:p>
    <w:sectPr w:rsidR="00931B83" w:rsidSect="00184308">
      <w:headerReference w:type="default" r:id="rId12"/>
      <w:pgSz w:w="11906" w:h="16838"/>
      <w:pgMar w:top="567" w:right="1134" w:bottom="1134" w:left="1134" w:header="709" w:footer="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FA9C" w14:textId="77777777" w:rsidR="000C0A95" w:rsidRDefault="000C0A95" w:rsidP="00D759E7">
      <w:r>
        <w:separator/>
      </w:r>
    </w:p>
  </w:endnote>
  <w:endnote w:type="continuationSeparator" w:id="0">
    <w:p w14:paraId="4ABE6CBF" w14:textId="77777777" w:rsidR="000C0A95" w:rsidRDefault="000C0A95" w:rsidP="00D7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D948" w14:textId="77777777" w:rsidR="000C0A95" w:rsidRDefault="000C0A95" w:rsidP="00D759E7">
      <w:r>
        <w:separator/>
      </w:r>
    </w:p>
  </w:footnote>
  <w:footnote w:type="continuationSeparator" w:id="0">
    <w:p w14:paraId="444FD725" w14:textId="77777777" w:rsidR="000C0A95" w:rsidRDefault="000C0A95" w:rsidP="00D7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Layout w:type="fixed"/>
      <w:tblCellMar>
        <w:left w:w="70" w:type="dxa"/>
        <w:right w:w="70" w:type="dxa"/>
      </w:tblCellMar>
      <w:tblLook w:val="00A0" w:firstRow="1" w:lastRow="0" w:firstColumn="1" w:lastColumn="0" w:noHBand="0" w:noVBand="0"/>
    </w:tblPr>
    <w:tblGrid>
      <w:gridCol w:w="1361"/>
      <w:gridCol w:w="7711"/>
    </w:tblGrid>
    <w:tr w:rsidR="0005181D" w14:paraId="0096862D" w14:textId="77777777" w:rsidTr="002E6C1C">
      <w:trPr>
        <w:cantSplit/>
        <w:trHeight w:val="1289"/>
      </w:trPr>
      <w:tc>
        <w:tcPr>
          <w:tcW w:w="1361" w:type="dxa"/>
        </w:tcPr>
        <w:p w14:paraId="2000CD9D" w14:textId="0748F588" w:rsidR="0005181D" w:rsidRDefault="0005181D" w:rsidP="0005181D">
          <w:pPr>
            <w:overflowPunct w:val="0"/>
            <w:autoSpaceDE w:val="0"/>
            <w:autoSpaceDN w:val="0"/>
            <w:adjustRightInd w:val="0"/>
            <w:ind w:left="-70"/>
            <w:jc w:val="center"/>
            <w:rPr>
              <w:kern w:val="28"/>
            </w:rPr>
          </w:pPr>
          <w:r>
            <w:rPr>
              <w:noProof/>
            </w:rPr>
            <w:drawing>
              <wp:inline distT="0" distB="0" distL="0" distR="0" wp14:anchorId="11E52D20" wp14:editId="63747F6A">
                <wp:extent cx="685800" cy="1019175"/>
                <wp:effectExtent l="0" t="0" r="0" b="9525"/>
                <wp:docPr id="10321859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19175"/>
                        </a:xfrm>
                        <a:prstGeom prst="rect">
                          <a:avLst/>
                        </a:prstGeom>
                        <a:noFill/>
                        <a:ln>
                          <a:noFill/>
                        </a:ln>
                      </pic:spPr>
                    </pic:pic>
                  </a:graphicData>
                </a:graphic>
              </wp:inline>
            </w:drawing>
          </w:r>
        </w:p>
      </w:tc>
      <w:tc>
        <w:tcPr>
          <w:tcW w:w="7711" w:type="dxa"/>
        </w:tcPr>
        <w:p w14:paraId="59DCC139" w14:textId="77777777" w:rsidR="0005181D" w:rsidRDefault="0005181D" w:rsidP="0005181D">
          <w:pPr>
            <w:ind w:left="72" w:right="5227"/>
            <w:jc w:val="center"/>
            <w:rPr>
              <w:kern w:val="28"/>
              <w:sz w:val="8"/>
            </w:rPr>
          </w:pPr>
        </w:p>
        <w:p w14:paraId="04ED8299" w14:textId="77777777" w:rsidR="0005181D" w:rsidRPr="00E85E79" w:rsidRDefault="0005181D" w:rsidP="0005181D">
          <w:pPr>
            <w:jc w:val="center"/>
            <w:rPr>
              <w:rFonts w:ascii="Times New Roman" w:hAnsi="Times New Roman"/>
              <w:sz w:val="40"/>
              <w:szCs w:val="40"/>
            </w:rPr>
          </w:pPr>
          <w:r w:rsidRPr="00E85E79">
            <w:rPr>
              <w:rFonts w:ascii="Times New Roman" w:hAnsi="Times New Roman"/>
              <w:sz w:val="40"/>
              <w:szCs w:val="40"/>
            </w:rPr>
            <w:t>Comune di Canneto sull'Oglio</w:t>
          </w:r>
        </w:p>
        <w:p w14:paraId="26B7E7B9" w14:textId="77777777" w:rsidR="0005181D" w:rsidRPr="00E85E79" w:rsidRDefault="0005181D" w:rsidP="0005181D">
          <w:pPr>
            <w:ind w:left="72" w:right="-70"/>
            <w:jc w:val="center"/>
            <w:rPr>
              <w:rFonts w:ascii="Times New Roman" w:hAnsi="Times New Roman"/>
              <w:i/>
              <w:iCs/>
              <w:sz w:val="28"/>
              <w:szCs w:val="28"/>
            </w:rPr>
          </w:pPr>
          <w:r w:rsidRPr="00E85E79">
            <w:rPr>
              <w:rFonts w:ascii="Times New Roman" w:hAnsi="Times New Roman"/>
              <w:i/>
              <w:iCs/>
              <w:sz w:val="28"/>
              <w:szCs w:val="28"/>
            </w:rPr>
            <w:t>(Provincia di Mantova)</w:t>
          </w:r>
        </w:p>
        <w:p w14:paraId="78416A43" w14:textId="77777777" w:rsidR="0005181D" w:rsidRDefault="0005181D" w:rsidP="0005181D">
          <w:pPr>
            <w:overflowPunct w:val="0"/>
            <w:autoSpaceDE w:val="0"/>
            <w:autoSpaceDN w:val="0"/>
            <w:adjustRightInd w:val="0"/>
            <w:spacing w:before="120"/>
            <w:ind w:left="72" w:right="5227"/>
            <w:jc w:val="center"/>
            <w:rPr>
              <w:kern w:val="28"/>
              <w:sz w:val="22"/>
            </w:rPr>
          </w:pPr>
        </w:p>
      </w:tc>
    </w:tr>
  </w:tbl>
  <w:p w14:paraId="11C50C2E" w14:textId="77777777" w:rsidR="00791D79" w:rsidRPr="0005181D" w:rsidRDefault="00791D79" w:rsidP="000518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3552"/>
    <w:multiLevelType w:val="hybridMultilevel"/>
    <w:tmpl w:val="6CEE7F6C"/>
    <w:lvl w:ilvl="0" w:tplc="68F87558">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11930"/>
    <w:multiLevelType w:val="hybridMultilevel"/>
    <w:tmpl w:val="02D4C32A"/>
    <w:lvl w:ilvl="0" w:tplc="CA70B3CA">
      <w:numFmt w:val="bullet"/>
      <w:lvlText w:val="•"/>
      <w:lvlJc w:val="left"/>
      <w:pPr>
        <w:ind w:left="1137" w:hanging="372"/>
      </w:pPr>
      <w:rPr>
        <w:rFonts w:hint="default"/>
        <w:w w:val="91"/>
        <w:lang w:val="it-IT" w:eastAsia="en-US" w:bidi="ar-SA"/>
      </w:rPr>
    </w:lvl>
    <w:lvl w:ilvl="1" w:tplc="E6BC5A86">
      <w:numFmt w:val="bullet"/>
      <w:lvlText w:val="•"/>
      <w:lvlJc w:val="left"/>
      <w:pPr>
        <w:ind w:left="2044" w:hanging="372"/>
      </w:pPr>
      <w:rPr>
        <w:rFonts w:hint="default"/>
        <w:lang w:val="it-IT" w:eastAsia="en-US" w:bidi="ar-SA"/>
      </w:rPr>
    </w:lvl>
    <w:lvl w:ilvl="2" w:tplc="402EA1E4">
      <w:numFmt w:val="bullet"/>
      <w:lvlText w:val="•"/>
      <w:lvlJc w:val="left"/>
      <w:pPr>
        <w:ind w:left="2948" w:hanging="372"/>
      </w:pPr>
      <w:rPr>
        <w:rFonts w:hint="default"/>
        <w:lang w:val="it-IT" w:eastAsia="en-US" w:bidi="ar-SA"/>
      </w:rPr>
    </w:lvl>
    <w:lvl w:ilvl="3" w:tplc="327E66B6">
      <w:numFmt w:val="bullet"/>
      <w:lvlText w:val="•"/>
      <w:lvlJc w:val="left"/>
      <w:pPr>
        <w:ind w:left="3852" w:hanging="372"/>
      </w:pPr>
      <w:rPr>
        <w:rFonts w:hint="default"/>
        <w:lang w:val="it-IT" w:eastAsia="en-US" w:bidi="ar-SA"/>
      </w:rPr>
    </w:lvl>
    <w:lvl w:ilvl="4" w:tplc="B914BFF6">
      <w:numFmt w:val="bullet"/>
      <w:lvlText w:val="•"/>
      <w:lvlJc w:val="left"/>
      <w:pPr>
        <w:ind w:left="4756" w:hanging="372"/>
      </w:pPr>
      <w:rPr>
        <w:rFonts w:hint="default"/>
        <w:lang w:val="it-IT" w:eastAsia="en-US" w:bidi="ar-SA"/>
      </w:rPr>
    </w:lvl>
    <w:lvl w:ilvl="5" w:tplc="BCD84BF8">
      <w:numFmt w:val="bullet"/>
      <w:lvlText w:val="•"/>
      <w:lvlJc w:val="left"/>
      <w:pPr>
        <w:ind w:left="5660" w:hanging="372"/>
      </w:pPr>
      <w:rPr>
        <w:rFonts w:hint="default"/>
        <w:lang w:val="it-IT" w:eastAsia="en-US" w:bidi="ar-SA"/>
      </w:rPr>
    </w:lvl>
    <w:lvl w:ilvl="6" w:tplc="E69CB482">
      <w:numFmt w:val="bullet"/>
      <w:lvlText w:val="•"/>
      <w:lvlJc w:val="left"/>
      <w:pPr>
        <w:ind w:left="6564" w:hanging="372"/>
      </w:pPr>
      <w:rPr>
        <w:rFonts w:hint="default"/>
        <w:lang w:val="it-IT" w:eastAsia="en-US" w:bidi="ar-SA"/>
      </w:rPr>
    </w:lvl>
    <w:lvl w:ilvl="7" w:tplc="7988F5BE">
      <w:numFmt w:val="bullet"/>
      <w:lvlText w:val="•"/>
      <w:lvlJc w:val="left"/>
      <w:pPr>
        <w:ind w:left="7468" w:hanging="372"/>
      </w:pPr>
      <w:rPr>
        <w:rFonts w:hint="default"/>
        <w:lang w:val="it-IT" w:eastAsia="en-US" w:bidi="ar-SA"/>
      </w:rPr>
    </w:lvl>
    <w:lvl w:ilvl="8" w:tplc="2D2408CA">
      <w:numFmt w:val="bullet"/>
      <w:lvlText w:val="•"/>
      <w:lvlJc w:val="left"/>
      <w:pPr>
        <w:ind w:left="8372" w:hanging="372"/>
      </w:pPr>
      <w:rPr>
        <w:rFonts w:hint="default"/>
        <w:lang w:val="it-IT" w:eastAsia="en-US" w:bidi="ar-SA"/>
      </w:rPr>
    </w:lvl>
  </w:abstractNum>
  <w:abstractNum w:abstractNumId="2" w15:restartNumberingAfterBreak="0">
    <w:nsid w:val="0CBE198F"/>
    <w:multiLevelType w:val="hybridMultilevel"/>
    <w:tmpl w:val="A13606CA"/>
    <w:lvl w:ilvl="0" w:tplc="5F6647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7F4A9D"/>
    <w:multiLevelType w:val="hybridMultilevel"/>
    <w:tmpl w:val="501826E6"/>
    <w:lvl w:ilvl="0" w:tplc="CA70B3CA">
      <w:numFmt w:val="bullet"/>
      <w:lvlText w:val="•"/>
      <w:lvlJc w:val="left"/>
      <w:pPr>
        <w:ind w:left="720" w:hanging="360"/>
      </w:pPr>
      <w:rPr>
        <w:rFonts w:hint="default"/>
        <w:w w:val="9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ED33A8"/>
    <w:multiLevelType w:val="hybridMultilevel"/>
    <w:tmpl w:val="DB6A2E4A"/>
    <w:lvl w:ilvl="0" w:tplc="FFFFFFFF">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FB7C16"/>
    <w:multiLevelType w:val="hybridMultilevel"/>
    <w:tmpl w:val="E94A677C"/>
    <w:lvl w:ilvl="0" w:tplc="2FAAE528">
      <w:start w:val="1"/>
      <w:numFmt w:val="lowerLetter"/>
      <w:lvlText w:val="%1)"/>
      <w:lvlJc w:val="left"/>
      <w:pPr>
        <w:tabs>
          <w:tab w:val="num" w:pos="732"/>
        </w:tabs>
        <w:ind w:left="732" w:hanging="372"/>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3C95DE6"/>
    <w:multiLevelType w:val="hybridMultilevel"/>
    <w:tmpl w:val="1D18A930"/>
    <w:lvl w:ilvl="0" w:tplc="F84ACD86">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8558C"/>
    <w:multiLevelType w:val="hybridMultilevel"/>
    <w:tmpl w:val="4B0430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3806561">
    <w:abstractNumId w:val="5"/>
  </w:num>
  <w:num w:numId="2" w16cid:durableId="203714656">
    <w:abstractNumId w:val="1"/>
  </w:num>
  <w:num w:numId="3" w16cid:durableId="1703750405">
    <w:abstractNumId w:val="2"/>
  </w:num>
  <w:num w:numId="4" w16cid:durableId="884759718">
    <w:abstractNumId w:val="3"/>
  </w:num>
  <w:num w:numId="5" w16cid:durableId="1184170803">
    <w:abstractNumId w:val="7"/>
  </w:num>
  <w:num w:numId="6" w16cid:durableId="959723486">
    <w:abstractNumId w:val="6"/>
  </w:num>
  <w:num w:numId="7" w16cid:durableId="671682451">
    <w:abstractNumId w:val="0"/>
  </w:num>
  <w:num w:numId="8" w16cid:durableId="18672814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E7"/>
    <w:rsid w:val="0000140A"/>
    <w:rsid w:val="00030BA4"/>
    <w:rsid w:val="000316E6"/>
    <w:rsid w:val="00033278"/>
    <w:rsid w:val="000376A7"/>
    <w:rsid w:val="00047E99"/>
    <w:rsid w:val="0005181D"/>
    <w:rsid w:val="00054E09"/>
    <w:rsid w:val="00054F74"/>
    <w:rsid w:val="00056C66"/>
    <w:rsid w:val="00057A0F"/>
    <w:rsid w:val="00066653"/>
    <w:rsid w:val="0006680B"/>
    <w:rsid w:val="000A076D"/>
    <w:rsid w:val="000C0A95"/>
    <w:rsid w:val="000D19BF"/>
    <w:rsid w:val="000E1049"/>
    <w:rsid w:val="000E2C8A"/>
    <w:rsid w:val="00152754"/>
    <w:rsid w:val="00163CFF"/>
    <w:rsid w:val="00176F32"/>
    <w:rsid w:val="00181346"/>
    <w:rsid w:val="00184001"/>
    <w:rsid w:val="00184308"/>
    <w:rsid w:val="001D2C28"/>
    <w:rsid w:val="001E18D4"/>
    <w:rsid w:val="001F5A8E"/>
    <w:rsid w:val="001F69F1"/>
    <w:rsid w:val="00201E75"/>
    <w:rsid w:val="002054B7"/>
    <w:rsid w:val="00210149"/>
    <w:rsid w:val="00212398"/>
    <w:rsid w:val="002168A9"/>
    <w:rsid w:val="00222273"/>
    <w:rsid w:val="002237D4"/>
    <w:rsid w:val="00223DB7"/>
    <w:rsid w:val="002342FE"/>
    <w:rsid w:val="0025734A"/>
    <w:rsid w:val="0027765F"/>
    <w:rsid w:val="002A12F4"/>
    <w:rsid w:val="002A680F"/>
    <w:rsid w:val="002B0B37"/>
    <w:rsid w:val="002B162C"/>
    <w:rsid w:val="002E597F"/>
    <w:rsid w:val="002F5280"/>
    <w:rsid w:val="002F6261"/>
    <w:rsid w:val="00305AA0"/>
    <w:rsid w:val="00311648"/>
    <w:rsid w:val="00315C81"/>
    <w:rsid w:val="00321A2A"/>
    <w:rsid w:val="00323BDA"/>
    <w:rsid w:val="00362802"/>
    <w:rsid w:val="003725A1"/>
    <w:rsid w:val="00386E24"/>
    <w:rsid w:val="003900CD"/>
    <w:rsid w:val="0039149A"/>
    <w:rsid w:val="003C18B9"/>
    <w:rsid w:val="003C6377"/>
    <w:rsid w:val="003D1004"/>
    <w:rsid w:val="003E6027"/>
    <w:rsid w:val="003F226E"/>
    <w:rsid w:val="0041224C"/>
    <w:rsid w:val="0043589C"/>
    <w:rsid w:val="00442FFC"/>
    <w:rsid w:val="00447C32"/>
    <w:rsid w:val="00454F0F"/>
    <w:rsid w:val="00455173"/>
    <w:rsid w:val="00471B94"/>
    <w:rsid w:val="00474386"/>
    <w:rsid w:val="004837E2"/>
    <w:rsid w:val="00486CA1"/>
    <w:rsid w:val="00487480"/>
    <w:rsid w:val="00495BDA"/>
    <w:rsid w:val="004A7DC8"/>
    <w:rsid w:val="004C4CE3"/>
    <w:rsid w:val="005230ED"/>
    <w:rsid w:val="00526A71"/>
    <w:rsid w:val="005457E7"/>
    <w:rsid w:val="00552668"/>
    <w:rsid w:val="00573EB9"/>
    <w:rsid w:val="00581735"/>
    <w:rsid w:val="005B2279"/>
    <w:rsid w:val="005C61D9"/>
    <w:rsid w:val="005D6C19"/>
    <w:rsid w:val="005E07E0"/>
    <w:rsid w:val="005F092D"/>
    <w:rsid w:val="005F7287"/>
    <w:rsid w:val="005F74F9"/>
    <w:rsid w:val="00611EA6"/>
    <w:rsid w:val="0062588F"/>
    <w:rsid w:val="00630B36"/>
    <w:rsid w:val="006324DF"/>
    <w:rsid w:val="0063651D"/>
    <w:rsid w:val="0064144A"/>
    <w:rsid w:val="00642CDE"/>
    <w:rsid w:val="00646F56"/>
    <w:rsid w:val="0065001F"/>
    <w:rsid w:val="00650904"/>
    <w:rsid w:val="006726D1"/>
    <w:rsid w:val="0068119E"/>
    <w:rsid w:val="00694AE1"/>
    <w:rsid w:val="00694E66"/>
    <w:rsid w:val="006A3A8A"/>
    <w:rsid w:val="006A63A3"/>
    <w:rsid w:val="006B0C7F"/>
    <w:rsid w:val="006E6F93"/>
    <w:rsid w:val="006F1011"/>
    <w:rsid w:val="006F1591"/>
    <w:rsid w:val="00707AAD"/>
    <w:rsid w:val="00707C0D"/>
    <w:rsid w:val="00757630"/>
    <w:rsid w:val="00783F4F"/>
    <w:rsid w:val="00791D79"/>
    <w:rsid w:val="007B700D"/>
    <w:rsid w:val="007E5341"/>
    <w:rsid w:val="007E57A8"/>
    <w:rsid w:val="007E5DCF"/>
    <w:rsid w:val="007F4157"/>
    <w:rsid w:val="00807BF1"/>
    <w:rsid w:val="008140EB"/>
    <w:rsid w:val="00821C87"/>
    <w:rsid w:val="00827941"/>
    <w:rsid w:val="00830DBD"/>
    <w:rsid w:val="00834D61"/>
    <w:rsid w:val="00871C02"/>
    <w:rsid w:val="008721FF"/>
    <w:rsid w:val="008735A8"/>
    <w:rsid w:val="0088327A"/>
    <w:rsid w:val="008B0CAF"/>
    <w:rsid w:val="008B4B72"/>
    <w:rsid w:val="008C2AEF"/>
    <w:rsid w:val="008C690B"/>
    <w:rsid w:val="008D03BE"/>
    <w:rsid w:val="008D153D"/>
    <w:rsid w:val="008D20EF"/>
    <w:rsid w:val="00905563"/>
    <w:rsid w:val="00910795"/>
    <w:rsid w:val="009140B0"/>
    <w:rsid w:val="00925737"/>
    <w:rsid w:val="00930889"/>
    <w:rsid w:val="00931B83"/>
    <w:rsid w:val="009367DC"/>
    <w:rsid w:val="009374B9"/>
    <w:rsid w:val="009402D2"/>
    <w:rsid w:val="009402EA"/>
    <w:rsid w:val="00941537"/>
    <w:rsid w:val="00941E0D"/>
    <w:rsid w:val="009774E7"/>
    <w:rsid w:val="00984657"/>
    <w:rsid w:val="0098775E"/>
    <w:rsid w:val="009A0E46"/>
    <w:rsid w:val="009B68D4"/>
    <w:rsid w:val="009C2E71"/>
    <w:rsid w:val="009F08CE"/>
    <w:rsid w:val="00A0731C"/>
    <w:rsid w:val="00A1430F"/>
    <w:rsid w:val="00A156BB"/>
    <w:rsid w:val="00A26BEF"/>
    <w:rsid w:val="00A31082"/>
    <w:rsid w:val="00A44646"/>
    <w:rsid w:val="00A4697B"/>
    <w:rsid w:val="00A82FF6"/>
    <w:rsid w:val="00A85C2A"/>
    <w:rsid w:val="00A9247A"/>
    <w:rsid w:val="00AA2ED1"/>
    <w:rsid w:val="00AB0646"/>
    <w:rsid w:val="00AF220D"/>
    <w:rsid w:val="00B0307B"/>
    <w:rsid w:val="00B050B2"/>
    <w:rsid w:val="00B13BDE"/>
    <w:rsid w:val="00B173CA"/>
    <w:rsid w:val="00B2187A"/>
    <w:rsid w:val="00B24686"/>
    <w:rsid w:val="00B24FFE"/>
    <w:rsid w:val="00B30055"/>
    <w:rsid w:val="00B42884"/>
    <w:rsid w:val="00B6459A"/>
    <w:rsid w:val="00B65023"/>
    <w:rsid w:val="00B93360"/>
    <w:rsid w:val="00B9396F"/>
    <w:rsid w:val="00BA50C6"/>
    <w:rsid w:val="00BC1129"/>
    <w:rsid w:val="00BE1320"/>
    <w:rsid w:val="00BF1A8E"/>
    <w:rsid w:val="00BF1E1D"/>
    <w:rsid w:val="00BF3907"/>
    <w:rsid w:val="00C055C1"/>
    <w:rsid w:val="00C159C4"/>
    <w:rsid w:val="00C15C39"/>
    <w:rsid w:val="00C20C25"/>
    <w:rsid w:val="00C27C2D"/>
    <w:rsid w:val="00C3303F"/>
    <w:rsid w:val="00C448A7"/>
    <w:rsid w:val="00C45465"/>
    <w:rsid w:val="00C65195"/>
    <w:rsid w:val="00CB3DC3"/>
    <w:rsid w:val="00CB7FA4"/>
    <w:rsid w:val="00CD0F74"/>
    <w:rsid w:val="00CD22D1"/>
    <w:rsid w:val="00CF6504"/>
    <w:rsid w:val="00D02A4D"/>
    <w:rsid w:val="00D111F7"/>
    <w:rsid w:val="00D17E55"/>
    <w:rsid w:val="00D311C8"/>
    <w:rsid w:val="00D376A7"/>
    <w:rsid w:val="00D37CC3"/>
    <w:rsid w:val="00D54A22"/>
    <w:rsid w:val="00D759E7"/>
    <w:rsid w:val="00DA116C"/>
    <w:rsid w:val="00DA1F78"/>
    <w:rsid w:val="00DB0CE6"/>
    <w:rsid w:val="00DF306F"/>
    <w:rsid w:val="00E028B3"/>
    <w:rsid w:val="00E160F1"/>
    <w:rsid w:val="00E34F53"/>
    <w:rsid w:val="00E3555B"/>
    <w:rsid w:val="00E70E82"/>
    <w:rsid w:val="00E919F1"/>
    <w:rsid w:val="00E93C09"/>
    <w:rsid w:val="00EA0C82"/>
    <w:rsid w:val="00EA528A"/>
    <w:rsid w:val="00EC7B7E"/>
    <w:rsid w:val="00EE25D3"/>
    <w:rsid w:val="00F00650"/>
    <w:rsid w:val="00F272C6"/>
    <w:rsid w:val="00F52F8A"/>
    <w:rsid w:val="00F66652"/>
    <w:rsid w:val="00F81DFF"/>
    <w:rsid w:val="00F8719E"/>
    <w:rsid w:val="00FA6A96"/>
    <w:rsid w:val="00FB4D2B"/>
    <w:rsid w:val="00FC2C14"/>
    <w:rsid w:val="00FD59C0"/>
    <w:rsid w:val="00FE1146"/>
    <w:rsid w:val="00FF34C6"/>
    <w:rsid w:val="00FF3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FA306E"/>
  <w15:chartTrackingRefBased/>
  <w15:docId w15:val="{29058A64-701D-4D47-BFF8-0B1892DD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55C1"/>
    <w:rPr>
      <w:rFonts w:ascii="Calibri" w:hAnsi="Calibri"/>
      <w:sz w:val="24"/>
      <w:szCs w:val="24"/>
    </w:rPr>
  </w:style>
  <w:style w:type="paragraph" w:styleId="Titolo1">
    <w:name w:val="heading 1"/>
    <w:basedOn w:val="Normale"/>
    <w:next w:val="Normale"/>
    <w:link w:val="Titolo1Carattere"/>
    <w:qFormat/>
    <w:rsid w:val="006A63A3"/>
    <w:pPr>
      <w:keepNext/>
      <w:autoSpaceDE w:val="0"/>
      <w:autoSpaceDN w:val="0"/>
      <w:adjustRightInd w:val="0"/>
      <w:spacing w:line="360" w:lineRule="auto"/>
      <w:jc w:val="center"/>
      <w:outlineLvl w:val="0"/>
    </w:pPr>
    <w:rPr>
      <w:rFonts w:ascii="Times New Roman" w:hAnsi="Times New Roman"/>
      <w:b/>
      <w:bCs/>
      <w:sz w:val="22"/>
    </w:rPr>
  </w:style>
  <w:style w:type="paragraph" w:styleId="Titolo2">
    <w:name w:val="heading 2"/>
    <w:basedOn w:val="Normale"/>
    <w:next w:val="Normale"/>
    <w:link w:val="Titolo2Carattere"/>
    <w:uiPriority w:val="9"/>
    <w:unhideWhenUsed/>
    <w:qFormat/>
    <w:rsid w:val="0006680B"/>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rsid w:val="00D759E7"/>
    <w:pPr>
      <w:widowControl w:val="0"/>
      <w:spacing w:after="288"/>
      <w:jc w:val="center"/>
    </w:pPr>
    <w:rPr>
      <w:noProof/>
      <w:color w:val="000000"/>
      <w:sz w:val="20"/>
    </w:rPr>
  </w:style>
  <w:style w:type="character" w:styleId="Collegamentoipertestuale">
    <w:name w:val="Hyperlink"/>
    <w:rsid w:val="00D759E7"/>
    <w:rPr>
      <w:color w:val="0000FF"/>
      <w:u w:val="single"/>
    </w:rPr>
  </w:style>
  <w:style w:type="paragraph" w:styleId="Intestazione">
    <w:name w:val="header"/>
    <w:basedOn w:val="Normale"/>
    <w:link w:val="IntestazioneCarattere"/>
    <w:rsid w:val="00D759E7"/>
    <w:pPr>
      <w:tabs>
        <w:tab w:val="center" w:pos="4819"/>
        <w:tab w:val="right" w:pos="9638"/>
      </w:tabs>
    </w:pPr>
  </w:style>
  <w:style w:type="character" w:customStyle="1" w:styleId="IntestazioneCarattere">
    <w:name w:val="Intestazione Carattere"/>
    <w:link w:val="Intestazione"/>
    <w:rsid w:val="00D759E7"/>
    <w:rPr>
      <w:sz w:val="22"/>
    </w:rPr>
  </w:style>
  <w:style w:type="paragraph" w:styleId="Pidipagina">
    <w:name w:val="footer"/>
    <w:basedOn w:val="Normale"/>
    <w:link w:val="PidipaginaCarattere"/>
    <w:rsid w:val="00D759E7"/>
    <w:pPr>
      <w:tabs>
        <w:tab w:val="center" w:pos="4819"/>
        <w:tab w:val="right" w:pos="9638"/>
      </w:tabs>
    </w:pPr>
  </w:style>
  <w:style w:type="character" w:customStyle="1" w:styleId="PidipaginaCarattere">
    <w:name w:val="Piè di pagina Carattere"/>
    <w:link w:val="Pidipagina"/>
    <w:rsid w:val="00D759E7"/>
    <w:rPr>
      <w:sz w:val="22"/>
    </w:rPr>
  </w:style>
  <w:style w:type="character" w:styleId="Numeropagina">
    <w:name w:val="page number"/>
    <w:basedOn w:val="Carpredefinitoparagrafo"/>
    <w:rsid w:val="00D759E7"/>
  </w:style>
  <w:style w:type="paragraph" w:customStyle="1" w:styleId="COL">
    <w:name w:val="COL"/>
    <w:basedOn w:val="Normale"/>
    <w:rsid w:val="00FE1146"/>
    <w:rPr>
      <w:rFonts w:ascii="Arial" w:hAnsi="Arial" w:cs="Arial"/>
      <w:sz w:val="20"/>
      <w:szCs w:val="20"/>
    </w:rPr>
  </w:style>
  <w:style w:type="paragraph" w:styleId="Testonotaapidipagina">
    <w:name w:val="footnote text"/>
    <w:basedOn w:val="Normale"/>
    <w:link w:val="TestonotaapidipaginaCarattere"/>
    <w:unhideWhenUsed/>
    <w:rsid w:val="00FE1146"/>
  </w:style>
  <w:style w:type="character" w:customStyle="1" w:styleId="TestonotaapidipaginaCarattere">
    <w:name w:val="Testo nota a piè di pagina Carattere"/>
    <w:link w:val="Testonotaapidipagina"/>
    <w:rsid w:val="00FE1146"/>
    <w:rPr>
      <w:rFonts w:ascii="Calibri" w:eastAsia="Times New Roman" w:hAnsi="Calibri" w:cs="Times New Roman"/>
      <w:sz w:val="24"/>
      <w:szCs w:val="24"/>
    </w:rPr>
  </w:style>
  <w:style w:type="character" w:styleId="Rimandonotaapidipagina">
    <w:name w:val="footnote reference"/>
    <w:unhideWhenUsed/>
    <w:rsid w:val="00FE1146"/>
    <w:rPr>
      <w:vertAlign w:val="superscript"/>
    </w:rPr>
  </w:style>
  <w:style w:type="paragraph" w:customStyle="1" w:styleId="Corpodeltesto">
    <w:name w:val="Corpo del testo"/>
    <w:basedOn w:val="Normale"/>
    <w:link w:val="CorpodeltestoCarattere"/>
    <w:uiPriority w:val="1"/>
    <w:unhideWhenUsed/>
    <w:qFormat/>
    <w:rsid w:val="00CF6504"/>
    <w:pPr>
      <w:widowControl w:val="0"/>
      <w:autoSpaceDE w:val="0"/>
      <w:autoSpaceDN w:val="0"/>
    </w:pPr>
    <w:rPr>
      <w:rFonts w:ascii="Times New Roman" w:hAnsi="Times New Roman"/>
      <w:sz w:val="22"/>
      <w:szCs w:val="22"/>
      <w:lang w:bidi="it-IT"/>
    </w:rPr>
  </w:style>
  <w:style w:type="character" w:customStyle="1" w:styleId="CorpodeltestoCarattere">
    <w:name w:val="Corpo del testo Carattere"/>
    <w:link w:val="Corpodeltesto"/>
    <w:uiPriority w:val="1"/>
    <w:rsid w:val="00CF6504"/>
    <w:rPr>
      <w:sz w:val="22"/>
      <w:szCs w:val="22"/>
      <w:lang w:bidi="it-IT"/>
    </w:rPr>
  </w:style>
  <w:style w:type="paragraph" w:styleId="Paragrafoelenco">
    <w:name w:val="List Paragraph"/>
    <w:basedOn w:val="Normale"/>
    <w:uiPriority w:val="34"/>
    <w:qFormat/>
    <w:rsid w:val="00CF6504"/>
    <w:pPr>
      <w:widowControl w:val="0"/>
      <w:autoSpaceDE w:val="0"/>
      <w:autoSpaceDN w:val="0"/>
      <w:ind w:left="1092" w:hanging="360"/>
    </w:pPr>
    <w:rPr>
      <w:rFonts w:ascii="Times New Roman" w:hAnsi="Times New Roman"/>
      <w:sz w:val="22"/>
      <w:szCs w:val="22"/>
      <w:lang w:bidi="it-IT"/>
    </w:rPr>
  </w:style>
  <w:style w:type="paragraph" w:customStyle="1" w:styleId="Titolo41">
    <w:name w:val="Titolo 41"/>
    <w:basedOn w:val="Normale"/>
    <w:uiPriority w:val="1"/>
    <w:qFormat/>
    <w:rsid w:val="00CF6504"/>
    <w:pPr>
      <w:widowControl w:val="0"/>
      <w:autoSpaceDE w:val="0"/>
      <w:autoSpaceDN w:val="0"/>
      <w:ind w:left="372"/>
      <w:outlineLvl w:val="4"/>
    </w:pPr>
    <w:rPr>
      <w:rFonts w:ascii="Times New Roman" w:hAnsi="Times New Roman"/>
      <w:b/>
      <w:bCs/>
      <w:sz w:val="22"/>
      <w:szCs w:val="22"/>
      <w:lang w:bidi="it-IT"/>
    </w:rPr>
  </w:style>
  <w:style w:type="paragraph" w:customStyle="1" w:styleId="TableParagraph">
    <w:name w:val="Table Paragraph"/>
    <w:basedOn w:val="Normale"/>
    <w:uiPriority w:val="1"/>
    <w:qFormat/>
    <w:rsid w:val="00CF6504"/>
    <w:pPr>
      <w:widowControl w:val="0"/>
      <w:autoSpaceDE w:val="0"/>
      <w:autoSpaceDN w:val="0"/>
    </w:pPr>
    <w:rPr>
      <w:rFonts w:ascii="Times New Roman" w:hAnsi="Times New Roman"/>
      <w:sz w:val="22"/>
      <w:szCs w:val="22"/>
      <w:lang w:bidi="it-IT"/>
    </w:rPr>
  </w:style>
  <w:style w:type="paragraph" w:customStyle="1" w:styleId="Titolo11">
    <w:name w:val="Titolo 11"/>
    <w:basedOn w:val="Normale"/>
    <w:uiPriority w:val="1"/>
    <w:qFormat/>
    <w:rsid w:val="006A3A8A"/>
    <w:pPr>
      <w:widowControl w:val="0"/>
      <w:autoSpaceDE w:val="0"/>
      <w:autoSpaceDN w:val="0"/>
      <w:ind w:left="212"/>
      <w:jc w:val="both"/>
      <w:outlineLvl w:val="1"/>
    </w:pPr>
    <w:rPr>
      <w:rFonts w:ascii="Times New Roman" w:hAnsi="Times New Roman"/>
      <w:b/>
      <w:bCs/>
      <w:lang w:bidi="it-IT"/>
    </w:rPr>
  </w:style>
  <w:style w:type="paragraph" w:styleId="Corpodeltesto3">
    <w:name w:val="Body Text 3"/>
    <w:basedOn w:val="Normale"/>
    <w:link w:val="Corpodeltesto3Carattere"/>
    <w:uiPriority w:val="99"/>
    <w:unhideWhenUsed/>
    <w:rsid w:val="00054E09"/>
    <w:pPr>
      <w:spacing w:after="120"/>
    </w:pPr>
    <w:rPr>
      <w:sz w:val="16"/>
      <w:szCs w:val="16"/>
    </w:rPr>
  </w:style>
  <w:style w:type="character" w:customStyle="1" w:styleId="Corpodeltesto3Carattere">
    <w:name w:val="Corpo del testo 3 Carattere"/>
    <w:link w:val="Corpodeltesto3"/>
    <w:uiPriority w:val="99"/>
    <w:rsid w:val="00054E09"/>
    <w:rPr>
      <w:rFonts w:ascii="Calibri" w:hAnsi="Calibri"/>
      <w:sz w:val="16"/>
      <w:szCs w:val="16"/>
    </w:rPr>
  </w:style>
  <w:style w:type="character" w:customStyle="1" w:styleId="Titolo1Carattere">
    <w:name w:val="Titolo 1 Carattere"/>
    <w:link w:val="Titolo1"/>
    <w:rsid w:val="006A63A3"/>
    <w:rPr>
      <w:b/>
      <w:bCs/>
      <w:sz w:val="22"/>
      <w:szCs w:val="24"/>
    </w:rPr>
  </w:style>
  <w:style w:type="paragraph" w:styleId="Titolo">
    <w:name w:val="Title"/>
    <w:basedOn w:val="Normale"/>
    <w:link w:val="TitoloCarattere"/>
    <w:qFormat/>
    <w:rsid w:val="006A63A3"/>
    <w:pPr>
      <w:autoSpaceDE w:val="0"/>
      <w:autoSpaceDN w:val="0"/>
      <w:adjustRightInd w:val="0"/>
      <w:jc w:val="center"/>
    </w:pPr>
    <w:rPr>
      <w:rFonts w:ascii="Times New Roman" w:hAnsi="Times New Roman"/>
      <w:b/>
      <w:bCs/>
      <w:sz w:val="22"/>
    </w:rPr>
  </w:style>
  <w:style w:type="character" w:customStyle="1" w:styleId="TitoloCarattere">
    <w:name w:val="Titolo Carattere"/>
    <w:link w:val="Titolo"/>
    <w:rsid w:val="006A63A3"/>
    <w:rPr>
      <w:b/>
      <w:bCs/>
      <w:sz w:val="22"/>
      <w:szCs w:val="24"/>
    </w:rPr>
  </w:style>
  <w:style w:type="paragraph" w:customStyle="1" w:styleId="Default">
    <w:name w:val="Default"/>
    <w:rsid w:val="00C45465"/>
    <w:pPr>
      <w:keepNext/>
      <w:suppressAutoHyphens/>
      <w:autoSpaceDE w:val="0"/>
      <w:spacing w:line="100" w:lineRule="atLeast"/>
    </w:pPr>
    <w:rPr>
      <w:rFonts w:eastAsia="Calibri"/>
      <w:color w:val="000000"/>
      <w:sz w:val="24"/>
      <w:szCs w:val="24"/>
      <w:lang w:eastAsia="en-US"/>
    </w:rPr>
  </w:style>
  <w:style w:type="paragraph" w:styleId="Corpodeltesto2">
    <w:name w:val="Body Text 2"/>
    <w:basedOn w:val="Normale"/>
    <w:link w:val="Corpodeltesto2Carattere"/>
    <w:uiPriority w:val="99"/>
    <w:semiHidden/>
    <w:unhideWhenUsed/>
    <w:rsid w:val="00181346"/>
    <w:pPr>
      <w:spacing w:after="120" w:line="480" w:lineRule="auto"/>
    </w:pPr>
  </w:style>
  <w:style w:type="character" w:customStyle="1" w:styleId="Corpodeltesto2Carattere">
    <w:name w:val="Corpo del testo 2 Carattere"/>
    <w:link w:val="Corpodeltesto2"/>
    <w:uiPriority w:val="99"/>
    <w:semiHidden/>
    <w:rsid w:val="00181346"/>
    <w:rPr>
      <w:rFonts w:ascii="Calibri" w:hAnsi="Calibri"/>
      <w:sz w:val="24"/>
      <w:szCs w:val="24"/>
    </w:rPr>
  </w:style>
  <w:style w:type="table" w:customStyle="1" w:styleId="TableNormal">
    <w:name w:val="Table Normal"/>
    <w:uiPriority w:val="2"/>
    <w:semiHidden/>
    <w:unhideWhenUsed/>
    <w:qFormat/>
    <w:rsid w:val="00FA6A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Collegamentovisitato">
    <w:name w:val="FollowedHyperlink"/>
    <w:uiPriority w:val="99"/>
    <w:semiHidden/>
    <w:unhideWhenUsed/>
    <w:rsid w:val="00791D79"/>
    <w:rPr>
      <w:color w:val="800080"/>
      <w:u w:val="single"/>
    </w:rPr>
  </w:style>
  <w:style w:type="character" w:styleId="Menzionenonrisolta">
    <w:name w:val="Unresolved Mention"/>
    <w:uiPriority w:val="99"/>
    <w:semiHidden/>
    <w:unhideWhenUsed/>
    <w:rsid w:val="000E2C8A"/>
    <w:rPr>
      <w:color w:val="605E5C"/>
      <w:shd w:val="clear" w:color="auto" w:fill="E1DFDD"/>
    </w:rPr>
  </w:style>
  <w:style w:type="paragraph" w:styleId="Testonormale">
    <w:name w:val="Plain Text"/>
    <w:basedOn w:val="Normale"/>
    <w:link w:val="TestonormaleCarattere"/>
    <w:rsid w:val="0064144A"/>
    <w:pPr>
      <w:autoSpaceDE w:val="0"/>
      <w:autoSpaceDN w:val="0"/>
    </w:pPr>
    <w:rPr>
      <w:rFonts w:ascii="Courier New" w:hAnsi="Courier New" w:cs="Courier New"/>
      <w:kern w:val="28"/>
      <w:sz w:val="20"/>
      <w:szCs w:val="20"/>
    </w:rPr>
  </w:style>
  <w:style w:type="character" w:customStyle="1" w:styleId="TestonormaleCarattere">
    <w:name w:val="Testo normale Carattere"/>
    <w:link w:val="Testonormale"/>
    <w:rsid w:val="0064144A"/>
    <w:rPr>
      <w:rFonts w:ascii="Courier New" w:hAnsi="Courier New" w:cs="Courier New"/>
      <w:kern w:val="28"/>
    </w:rPr>
  </w:style>
  <w:style w:type="character" w:customStyle="1" w:styleId="Titolo2Carattere">
    <w:name w:val="Titolo 2 Carattere"/>
    <w:link w:val="Titolo2"/>
    <w:uiPriority w:val="9"/>
    <w:rsid w:val="0006680B"/>
    <w:rPr>
      <w:rFonts w:ascii="Calibri Light" w:eastAsia="Times New Roman" w:hAnsi="Calibri Light" w:cs="Times New Roman"/>
      <w:b/>
      <w:bCs/>
      <w:i/>
      <w:iCs/>
      <w:sz w:val="28"/>
      <w:szCs w:val="28"/>
    </w:rPr>
  </w:style>
  <w:style w:type="paragraph" w:styleId="Testofumetto">
    <w:name w:val="Balloon Text"/>
    <w:basedOn w:val="Normale"/>
    <w:link w:val="TestofumettoCarattere"/>
    <w:uiPriority w:val="99"/>
    <w:semiHidden/>
    <w:unhideWhenUsed/>
    <w:rsid w:val="007B700D"/>
    <w:rPr>
      <w:rFonts w:ascii="Segoe UI" w:hAnsi="Segoe UI" w:cs="Segoe UI"/>
      <w:sz w:val="18"/>
      <w:szCs w:val="18"/>
    </w:rPr>
  </w:style>
  <w:style w:type="character" w:customStyle="1" w:styleId="TestofumettoCarattere">
    <w:name w:val="Testo fumetto Carattere"/>
    <w:link w:val="Testofumetto"/>
    <w:uiPriority w:val="99"/>
    <w:semiHidden/>
    <w:rsid w:val="007B7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174699">
      <w:bodyDiv w:val="1"/>
      <w:marLeft w:val="0"/>
      <w:marRight w:val="0"/>
      <w:marTop w:val="0"/>
      <w:marBottom w:val="0"/>
      <w:divBdr>
        <w:top w:val="none" w:sz="0" w:space="0" w:color="auto"/>
        <w:left w:val="none" w:sz="0" w:space="0" w:color="auto"/>
        <w:bottom w:val="none" w:sz="0" w:space="0" w:color="auto"/>
        <w:right w:val="none" w:sz="0" w:space="0" w:color="auto"/>
      </w:divBdr>
    </w:div>
    <w:div w:id="1120491034">
      <w:bodyDiv w:val="1"/>
      <w:marLeft w:val="0"/>
      <w:marRight w:val="0"/>
      <w:marTop w:val="0"/>
      <w:marBottom w:val="0"/>
      <w:divBdr>
        <w:top w:val="none" w:sz="0" w:space="0" w:color="auto"/>
        <w:left w:val="none" w:sz="0" w:space="0" w:color="auto"/>
        <w:bottom w:val="none" w:sz="0" w:space="0" w:color="auto"/>
        <w:right w:val="none" w:sz="0" w:space="0" w:color="auto"/>
      </w:divBdr>
    </w:div>
    <w:div w:id="16132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netosulloglio.mn@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lleyweb.com/c020008/zf/index.php/trasparenza/index/index/categoria/225" TargetMode="External"/><Relationship Id="rId5" Type="http://schemas.openxmlformats.org/officeDocument/2006/relationships/webSettings" Target="webSettings.xml"/><Relationship Id="rId10" Type="http://schemas.openxmlformats.org/officeDocument/2006/relationships/hyperlink" Target="https://www.halleyweb.com/c020008/zf/index.php/trasparenza/index/index/categoria/306" TargetMode="External"/><Relationship Id="rId4" Type="http://schemas.openxmlformats.org/officeDocument/2006/relationships/settings" Target="settings.xml"/><Relationship Id="rId9" Type="http://schemas.openxmlformats.org/officeDocument/2006/relationships/hyperlink" Target="mailto:segretario.scibilia@comune.canneto.mn.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ario\AppData\Roaming\Microsoft\Templates\pe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917D5-914B-4B87-9F9F-8A74A5FC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ped.dot</Template>
  <TotalTime>32</TotalTime>
  <Pages>3</Pages>
  <Words>1226</Words>
  <Characters>8275</Characters>
  <Application>Microsoft Office Word</Application>
  <DocSecurity>0</DocSecurity>
  <Lines>68</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9483</CharactersWithSpaces>
  <SharedDoc>false</SharedDoc>
  <HLinks>
    <vt:vector size="36" baseType="variant">
      <vt:variant>
        <vt:i4>5636180</vt:i4>
      </vt:variant>
      <vt:variant>
        <vt:i4>15</vt:i4>
      </vt:variant>
      <vt:variant>
        <vt:i4>0</vt:i4>
      </vt:variant>
      <vt:variant>
        <vt:i4>5</vt:i4>
      </vt:variant>
      <vt:variant>
        <vt:lpwstr>https://www.comune.casalromano.mn.it/index.php?option=com_docman&amp;view=download&amp;alias=3043-codice-disciplinare-aggiornato-al-c-c-n-l-enti-locali-sottoscritto-il-16-11-2022&amp;category_slug=codice-disciplinare-e-codice-di-condotta&amp;Itemid=125</vt:lpwstr>
      </vt:variant>
      <vt:variant>
        <vt:lpwstr/>
      </vt:variant>
      <vt:variant>
        <vt:i4>6881365</vt:i4>
      </vt:variant>
      <vt:variant>
        <vt:i4>12</vt:i4>
      </vt:variant>
      <vt:variant>
        <vt:i4>0</vt:i4>
      </vt:variant>
      <vt:variant>
        <vt:i4>5</vt:i4>
      </vt:variant>
      <vt:variant>
        <vt:lpwstr>http://www.comune.casalromano.mn.it/index.php?option=com_docman&amp;view=list&amp;slug=codice-di-comportamento&amp;Itemid=125&amp;layout=table</vt:lpwstr>
      </vt:variant>
      <vt:variant>
        <vt:lpwstr/>
      </vt:variant>
      <vt:variant>
        <vt:i4>3538957</vt:i4>
      </vt:variant>
      <vt:variant>
        <vt:i4>9</vt:i4>
      </vt:variant>
      <vt:variant>
        <vt:i4>0</vt:i4>
      </vt:variant>
      <vt:variant>
        <vt:i4>5</vt:i4>
      </vt:variant>
      <vt:variant>
        <vt:lpwstr>https://www.comune.casalromano.mn.it/index.php?option=com_docman&amp;view=list&amp;slug=ptpct-2021-2023&amp;Itemid=125&amp;layout=table&amp;jjj=1638814822039</vt:lpwstr>
      </vt:variant>
      <vt:variant>
        <vt:lpwstr/>
      </vt:variant>
      <vt:variant>
        <vt:i4>917538</vt:i4>
      </vt:variant>
      <vt:variant>
        <vt:i4>6</vt:i4>
      </vt:variant>
      <vt:variant>
        <vt:i4>0</vt:i4>
      </vt:variant>
      <vt:variant>
        <vt:i4>5</vt:i4>
      </vt:variant>
      <vt:variant>
        <vt:lpwstr>mailto:segretario@comune.casalromano.mn.it</vt:lpwstr>
      </vt:variant>
      <vt:variant>
        <vt:lpwstr/>
      </vt:variant>
      <vt:variant>
        <vt:i4>524408</vt:i4>
      </vt:variant>
      <vt:variant>
        <vt:i4>3</vt:i4>
      </vt:variant>
      <vt:variant>
        <vt:i4>0</vt:i4>
      </vt:variant>
      <vt:variant>
        <vt:i4>5</vt:i4>
      </vt:variant>
      <vt:variant>
        <vt:lpwstr>mailto:casalromano.mn@legalmail.it</vt:lpwstr>
      </vt:variant>
      <vt:variant>
        <vt:lpwstr/>
      </vt:variant>
      <vt:variant>
        <vt:i4>4259940</vt:i4>
      </vt:variant>
      <vt:variant>
        <vt:i4>0</vt:i4>
      </vt:variant>
      <vt:variant>
        <vt:i4>0</vt:i4>
      </vt:variant>
      <vt:variant>
        <vt:i4>5</vt:i4>
      </vt:variant>
      <vt:variant>
        <vt:lpwstr>https://www.comune.casalromano.mn.it/index.php?option=com_docman&amp;view=list&amp;slug=ptpct-2021-2023&amp;Itemid=125&amp;layout=table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Ruffoni Alfio</dc:creator>
  <cp:keywords/>
  <cp:lastModifiedBy>Nicla Barcellari - Comune di Canneto</cp:lastModifiedBy>
  <cp:revision>5</cp:revision>
  <cp:lastPrinted>2023-12-05T13:32:00Z</cp:lastPrinted>
  <dcterms:created xsi:type="dcterms:W3CDTF">2024-11-29T16:14:00Z</dcterms:created>
  <dcterms:modified xsi:type="dcterms:W3CDTF">2024-12-03T15:57:00Z</dcterms:modified>
</cp:coreProperties>
</file>