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B9391" w14:textId="213F7C7A" w:rsidR="00124BB8" w:rsidRPr="00137E3B" w:rsidRDefault="00124BB8" w:rsidP="00124BB8">
      <w:pPr>
        <w:shd w:val="clear" w:color="auto" w:fill="FEFEFE"/>
        <w:jc w:val="center"/>
        <w:rPr>
          <w:rFonts w:ascii="Life Sans" w:eastAsia="Verdana" w:hAnsi="Life Sans" w:cs="Segoe UI"/>
          <w:b/>
          <w:bCs/>
          <w:iCs/>
          <w:color w:val="000000"/>
          <w:spacing w:val="-9"/>
          <w:sz w:val="28"/>
          <w:szCs w:val="28"/>
          <w:lang w:val="it-IT"/>
        </w:rPr>
      </w:pPr>
      <w:r w:rsidRPr="00B5786A">
        <w:rPr>
          <w:rFonts w:ascii="Life Sans" w:eastAsia="Verdana" w:hAnsi="Life Sans" w:cs="Segoe UI"/>
          <w:b/>
          <w:bCs/>
          <w:iCs/>
          <w:color w:val="000000"/>
          <w:spacing w:val="-9"/>
          <w:sz w:val="28"/>
          <w:szCs w:val="28"/>
          <w:lang w:val="it-IT"/>
        </w:rPr>
        <w:t>Canneto sull’Oglio</w:t>
      </w:r>
      <w:r w:rsidRPr="00137E3B">
        <w:rPr>
          <w:rFonts w:ascii="Life Sans" w:eastAsia="Verdana" w:hAnsi="Life Sans" w:cs="Segoe UI"/>
          <w:b/>
          <w:bCs/>
          <w:iCs/>
          <w:color w:val="000000"/>
          <w:spacing w:val="-9"/>
          <w:sz w:val="28"/>
          <w:szCs w:val="28"/>
          <w:lang w:val="it-IT"/>
        </w:rPr>
        <w:t xml:space="preserve">: dal 1° agosto al via Ecoisola informatizzata, </w:t>
      </w:r>
      <w:r w:rsidRPr="00137E3B">
        <w:rPr>
          <w:rFonts w:ascii="Life Sans" w:eastAsia="Verdana" w:hAnsi="Life Sans" w:cs="Segoe UI"/>
          <w:b/>
          <w:bCs/>
          <w:iCs/>
          <w:color w:val="000000"/>
          <w:spacing w:val="-9"/>
          <w:sz w:val="28"/>
          <w:szCs w:val="28"/>
          <w:lang w:val="it-IT"/>
        </w:rPr>
        <w:br/>
        <w:t>nuovo accesso al Centro di Raccolta</w:t>
      </w:r>
      <w:r w:rsidR="00E22F52" w:rsidRPr="00137E3B">
        <w:rPr>
          <w:rFonts w:ascii="Life Sans" w:eastAsia="Verdana" w:hAnsi="Life Sans" w:cs="Segoe UI"/>
          <w:b/>
          <w:bCs/>
          <w:iCs/>
          <w:color w:val="000000"/>
          <w:spacing w:val="-9"/>
          <w:sz w:val="28"/>
          <w:szCs w:val="28"/>
          <w:lang w:val="it-IT"/>
        </w:rPr>
        <w:t xml:space="preserve"> e</w:t>
      </w:r>
      <w:r w:rsidR="006F78AF" w:rsidRPr="00137E3B">
        <w:rPr>
          <w:rFonts w:ascii="Life Sans" w:eastAsia="Verdana" w:hAnsi="Life Sans" w:cs="Segoe UI"/>
          <w:b/>
          <w:bCs/>
          <w:iCs/>
          <w:color w:val="000000"/>
          <w:spacing w:val="-9"/>
          <w:sz w:val="28"/>
          <w:szCs w:val="28"/>
          <w:lang w:val="it-IT"/>
        </w:rPr>
        <w:t xml:space="preserve"> in arrivo anche </w:t>
      </w:r>
      <w:r w:rsidR="00E22F52" w:rsidRPr="00137E3B">
        <w:rPr>
          <w:rFonts w:ascii="Life Sans" w:eastAsia="Verdana" w:hAnsi="Life Sans" w:cs="Segoe UI"/>
          <w:b/>
          <w:bCs/>
          <w:iCs/>
          <w:color w:val="000000"/>
          <w:spacing w:val="-9"/>
          <w:sz w:val="28"/>
          <w:szCs w:val="28"/>
          <w:lang w:val="it-IT"/>
        </w:rPr>
        <w:t>un</w:t>
      </w:r>
      <w:r w:rsidR="006F78AF" w:rsidRPr="00137E3B">
        <w:rPr>
          <w:rFonts w:ascii="Life Sans" w:eastAsia="Verdana" w:hAnsi="Life Sans" w:cs="Segoe UI"/>
          <w:b/>
          <w:bCs/>
          <w:iCs/>
          <w:color w:val="000000"/>
          <w:spacing w:val="-9"/>
          <w:sz w:val="28"/>
          <w:szCs w:val="28"/>
          <w:lang w:val="it-IT"/>
        </w:rPr>
        <w:t xml:space="preserve"> </w:t>
      </w:r>
      <w:r w:rsidRPr="00137E3B">
        <w:rPr>
          <w:rFonts w:ascii="Life Sans" w:eastAsia="Verdana" w:hAnsi="Life Sans" w:cs="Segoe UI"/>
          <w:b/>
          <w:bCs/>
          <w:iCs/>
          <w:color w:val="000000"/>
          <w:spacing w:val="-9"/>
          <w:sz w:val="28"/>
          <w:szCs w:val="28"/>
          <w:lang w:val="it-IT"/>
        </w:rPr>
        <w:t>distributore automatico di sacchi</w:t>
      </w:r>
    </w:p>
    <w:p w14:paraId="2BB61C99" w14:textId="77777777" w:rsidR="00137E3B" w:rsidRDefault="00137E3B" w:rsidP="006E5A6A">
      <w:pPr>
        <w:shd w:val="clear" w:color="auto" w:fill="FEFEFE"/>
        <w:jc w:val="both"/>
        <w:rPr>
          <w:rFonts w:ascii="Life Sans" w:eastAsia="Verdana" w:hAnsi="Life Sans" w:cs="Segoe UI"/>
          <w:i/>
          <w:color w:val="000000"/>
          <w:spacing w:val="-9"/>
          <w:lang w:val="it-IT"/>
        </w:rPr>
      </w:pPr>
    </w:p>
    <w:p w14:paraId="7184C766" w14:textId="561CD8CD" w:rsidR="006E5A6A" w:rsidRPr="00137E3B" w:rsidRDefault="00124BB8"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
          <w:color w:val="000000"/>
          <w:spacing w:val="-9"/>
          <w:lang w:val="it-IT"/>
        </w:rPr>
        <w:t xml:space="preserve">Canneto sull’Oglio, </w:t>
      </w:r>
      <w:r w:rsidR="006F78AF" w:rsidRPr="00137E3B">
        <w:rPr>
          <w:rFonts w:ascii="Life Sans" w:eastAsia="Verdana" w:hAnsi="Life Sans" w:cs="Segoe UI"/>
          <w:i/>
          <w:color w:val="000000"/>
          <w:spacing w:val="-9"/>
          <w:lang w:val="it-IT"/>
        </w:rPr>
        <w:t>30</w:t>
      </w:r>
      <w:r w:rsidR="00A94A63" w:rsidRPr="00137E3B">
        <w:rPr>
          <w:rFonts w:ascii="Life Sans" w:eastAsia="Verdana" w:hAnsi="Life Sans" w:cs="Segoe UI"/>
          <w:i/>
          <w:color w:val="000000"/>
          <w:spacing w:val="-9"/>
          <w:lang w:val="it-IT"/>
        </w:rPr>
        <w:t xml:space="preserve"> </w:t>
      </w:r>
      <w:r w:rsidRPr="00137E3B">
        <w:rPr>
          <w:rFonts w:ascii="Life Sans" w:eastAsia="Verdana" w:hAnsi="Life Sans" w:cs="Segoe UI"/>
          <w:i/>
          <w:color w:val="000000"/>
          <w:spacing w:val="-9"/>
          <w:lang w:val="it-IT"/>
        </w:rPr>
        <w:t>luglio 2026</w:t>
      </w:r>
      <w:r w:rsidRPr="00137E3B">
        <w:rPr>
          <w:rFonts w:ascii="Life Sans" w:eastAsia="Verdana" w:hAnsi="Life Sans" w:cs="Segoe UI"/>
          <w:iCs/>
          <w:color w:val="000000"/>
          <w:spacing w:val="-9"/>
          <w:lang w:val="it-IT"/>
        </w:rPr>
        <w:t xml:space="preserve"> – </w:t>
      </w:r>
      <w:r w:rsidR="006E5A6A" w:rsidRPr="00137E3B">
        <w:rPr>
          <w:rFonts w:ascii="Life Sans" w:eastAsia="Verdana" w:hAnsi="Life Sans" w:cs="Segoe UI"/>
          <w:iCs/>
          <w:color w:val="000000"/>
          <w:spacing w:val="-9"/>
          <w:lang w:val="it-IT"/>
        </w:rPr>
        <w:t xml:space="preserve">Nuovi servizi per la raccolta differenziata a Canneto sull’Oglio. Dal </w:t>
      </w:r>
      <w:r w:rsidR="006E5A6A" w:rsidRPr="00137E3B">
        <w:rPr>
          <w:rFonts w:ascii="Life Sans" w:eastAsia="Verdana" w:hAnsi="Life Sans" w:cs="Segoe UI"/>
          <w:b/>
          <w:bCs/>
          <w:iCs/>
          <w:color w:val="000000"/>
          <w:spacing w:val="-9"/>
          <w:lang w:val="it-IT"/>
        </w:rPr>
        <w:t>1° agosto</w:t>
      </w:r>
      <w:r w:rsidR="006E5A6A" w:rsidRPr="00137E3B">
        <w:rPr>
          <w:rFonts w:ascii="Life Sans" w:eastAsia="Verdana" w:hAnsi="Life Sans" w:cs="Segoe UI"/>
          <w:iCs/>
          <w:color w:val="000000"/>
          <w:spacing w:val="-9"/>
          <w:lang w:val="it-IT"/>
        </w:rPr>
        <w:t xml:space="preserve"> il Comune, in collaborazione con </w:t>
      </w:r>
      <w:r w:rsidR="006E5A6A" w:rsidRPr="00137E3B">
        <w:rPr>
          <w:rFonts w:ascii="Life Sans" w:eastAsia="Verdana" w:hAnsi="Life Sans" w:cs="Segoe UI"/>
          <w:b/>
          <w:bCs/>
          <w:iCs/>
          <w:color w:val="000000"/>
          <w:spacing w:val="-9"/>
          <w:lang w:val="it-IT"/>
        </w:rPr>
        <w:t>Aprica</w:t>
      </w:r>
      <w:r w:rsidR="006E5A6A" w:rsidRPr="00137E3B">
        <w:rPr>
          <w:rFonts w:ascii="Life Sans" w:eastAsia="Verdana" w:hAnsi="Life Sans" w:cs="Segoe UI"/>
          <w:iCs/>
          <w:color w:val="000000"/>
          <w:spacing w:val="-9"/>
          <w:lang w:val="it-IT"/>
        </w:rPr>
        <w:t xml:space="preserve">, attiverà una serie di </w:t>
      </w:r>
      <w:r w:rsidR="006E5A6A" w:rsidRPr="00137E3B">
        <w:rPr>
          <w:rFonts w:ascii="Life Sans" w:eastAsia="Verdana" w:hAnsi="Life Sans" w:cs="Segoe UI"/>
          <w:b/>
          <w:bCs/>
          <w:iCs/>
          <w:color w:val="000000"/>
          <w:spacing w:val="-9"/>
          <w:lang w:val="it-IT"/>
        </w:rPr>
        <w:t>attrezzature informatizzate</w:t>
      </w:r>
      <w:r w:rsidR="006E5A6A" w:rsidRPr="00137E3B">
        <w:rPr>
          <w:rFonts w:ascii="Life Sans" w:eastAsia="Verdana" w:hAnsi="Life Sans" w:cs="Segoe UI"/>
          <w:iCs/>
          <w:color w:val="000000"/>
          <w:spacing w:val="-9"/>
          <w:lang w:val="it-IT"/>
        </w:rPr>
        <w:t xml:space="preserve"> pensate per rendere più semplice e flessibile il conferimento dei rifiuti da parte dei cittadini. Gli interventi riguardano la </w:t>
      </w:r>
      <w:r w:rsidR="006E5A6A" w:rsidRPr="00137E3B">
        <w:rPr>
          <w:rFonts w:ascii="Life Sans" w:eastAsia="Verdana" w:hAnsi="Life Sans" w:cs="Segoe UI"/>
          <w:b/>
          <w:bCs/>
          <w:iCs/>
          <w:color w:val="000000"/>
          <w:spacing w:val="-9"/>
          <w:lang w:val="it-IT"/>
        </w:rPr>
        <w:t>nuova Ecoisola informatizzata</w:t>
      </w:r>
      <w:r w:rsidR="006F78AF" w:rsidRPr="00137E3B">
        <w:rPr>
          <w:rFonts w:ascii="Life Sans" w:eastAsia="Verdana" w:hAnsi="Life Sans" w:cs="Segoe UI"/>
          <w:b/>
          <w:bCs/>
          <w:iCs/>
          <w:color w:val="000000"/>
          <w:spacing w:val="-9"/>
          <w:lang w:val="it-IT"/>
        </w:rPr>
        <w:t xml:space="preserve"> e</w:t>
      </w:r>
      <w:r w:rsidR="006E5A6A" w:rsidRPr="00137E3B">
        <w:rPr>
          <w:rFonts w:ascii="Life Sans" w:eastAsia="Verdana" w:hAnsi="Life Sans" w:cs="Segoe UI"/>
          <w:iCs/>
          <w:color w:val="000000"/>
          <w:spacing w:val="-9"/>
          <w:lang w:val="it-IT"/>
        </w:rPr>
        <w:t xml:space="preserve"> il sistema di accesso al </w:t>
      </w:r>
      <w:r w:rsidR="006E5A6A" w:rsidRPr="00137E3B">
        <w:rPr>
          <w:rFonts w:ascii="Life Sans" w:eastAsia="Verdana" w:hAnsi="Life Sans" w:cs="Segoe UI"/>
          <w:b/>
          <w:bCs/>
          <w:iCs/>
          <w:color w:val="000000"/>
          <w:spacing w:val="-9"/>
          <w:lang w:val="it-IT"/>
        </w:rPr>
        <w:t>Centro di Raccolta Comunale</w:t>
      </w:r>
      <w:r w:rsidR="006F78AF" w:rsidRPr="00137E3B">
        <w:rPr>
          <w:rFonts w:ascii="Life Sans" w:eastAsia="Verdana" w:hAnsi="Life Sans" w:cs="Segoe UI"/>
          <w:iCs/>
          <w:color w:val="000000"/>
          <w:spacing w:val="-9"/>
          <w:lang w:val="it-IT"/>
        </w:rPr>
        <w:t>. Prossimamente</w:t>
      </w:r>
      <w:r w:rsidR="00E22F52" w:rsidRPr="00137E3B">
        <w:rPr>
          <w:rFonts w:ascii="Life Sans" w:eastAsia="Verdana" w:hAnsi="Life Sans" w:cs="Segoe UI"/>
          <w:iCs/>
          <w:color w:val="000000"/>
          <w:spacing w:val="-9"/>
          <w:lang w:val="it-IT"/>
        </w:rPr>
        <w:t xml:space="preserve"> sarà installato</w:t>
      </w:r>
      <w:r w:rsidR="006F78AF" w:rsidRPr="00137E3B">
        <w:rPr>
          <w:rFonts w:ascii="Life Sans" w:eastAsia="Verdana" w:hAnsi="Life Sans" w:cs="Segoe UI"/>
          <w:iCs/>
          <w:color w:val="000000"/>
          <w:spacing w:val="-9"/>
          <w:lang w:val="it-IT"/>
        </w:rPr>
        <w:t xml:space="preserve"> anche un </w:t>
      </w:r>
      <w:r w:rsidR="006E5A6A" w:rsidRPr="00137E3B">
        <w:rPr>
          <w:rFonts w:ascii="Life Sans" w:eastAsia="Verdana" w:hAnsi="Life Sans" w:cs="Segoe UI"/>
          <w:b/>
          <w:bCs/>
          <w:iCs/>
          <w:color w:val="000000"/>
          <w:spacing w:val="-9"/>
          <w:lang w:val="it-IT"/>
        </w:rPr>
        <w:t xml:space="preserve">distributore automatico </w:t>
      </w:r>
      <w:r w:rsidR="006F78AF" w:rsidRPr="00137E3B">
        <w:rPr>
          <w:rFonts w:ascii="Life Sans" w:eastAsia="Verdana" w:hAnsi="Life Sans" w:cs="Segoe UI"/>
          <w:b/>
          <w:bCs/>
          <w:iCs/>
          <w:color w:val="000000"/>
          <w:spacing w:val="-9"/>
          <w:lang w:val="it-IT"/>
        </w:rPr>
        <w:t>di</w:t>
      </w:r>
      <w:r w:rsidR="006E5A6A" w:rsidRPr="00137E3B">
        <w:rPr>
          <w:rFonts w:ascii="Life Sans" w:eastAsia="Verdana" w:hAnsi="Life Sans" w:cs="Segoe UI"/>
          <w:b/>
          <w:bCs/>
          <w:iCs/>
          <w:color w:val="000000"/>
          <w:spacing w:val="-9"/>
          <w:lang w:val="it-IT"/>
        </w:rPr>
        <w:t xml:space="preserve"> sacchi</w:t>
      </w:r>
      <w:r w:rsidR="006E5A6A" w:rsidRPr="00137E3B">
        <w:rPr>
          <w:rFonts w:ascii="Life Sans" w:eastAsia="Verdana" w:hAnsi="Life Sans" w:cs="Segoe UI"/>
          <w:iCs/>
          <w:color w:val="000000"/>
          <w:spacing w:val="-9"/>
          <w:lang w:val="it-IT"/>
        </w:rPr>
        <w:t xml:space="preserve"> per la raccolta differenziata.</w:t>
      </w:r>
    </w:p>
    <w:p w14:paraId="0DE28F77" w14:textId="2A935918" w:rsidR="006E5A6A" w:rsidRPr="00137E3B" w:rsidRDefault="006E5A6A"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 xml:space="preserve">La principale novità è rappresentata dalla nuova </w:t>
      </w:r>
      <w:r w:rsidRPr="00137E3B">
        <w:rPr>
          <w:rFonts w:ascii="Life Sans" w:eastAsia="Verdana" w:hAnsi="Life Sans" w:cs="Segoe UI"/>
          <w:b/>
          <w:bCs/>
          <w:iCs/>
          <w:color w:val="000000"/>
          <w:spacing w:val="-9"/>
          <w:lang w:val="it-IT"/>
        </w:rPr>
        <w:t>Ecoisola</w:t>
      </w:r>
      <w:r w:rsidRPr="00137E3B">
        <w:rPr>
          <w:rFonts w:ascii="Life Sans" w:eastAsia="Verdana" w:hAnsi="Life Sans" w:cs="Segoe UI"/>
          <w:iCs/>
          <w:color w:val="000000"/>
          <w:spacing w:val="-9"/>
          <w:lang w:val="it-IT"/>
        </w:rPr>
        <w:t xml:space="preserve"> in via delle Industrie, nell’area di parcheggio antistante il Centro di Raccolta Comunale. Riservata esclusivamente alle </w:t>
      </w:r>
      <w:r w:rsidRPr="00137E3B">
        <w:rPr>
          <w:rFonts w:ascii="Life Sans" w:eastAsia="Verdana" w:hAnsi="Life Sans" w:cs="Segoe UI"/>
          <w:b/>
          <w:bCs/>
          <w:iCs/>
          <w:color w:val="000000"/>
          <w:spacing w:val="-9"/>
          <w:lang w:val="it-IT"/>
        </w:rPr>
        <w:t>utenze domestiche</w:t>
      </w:r>
      <w:r w:rsidRPr="00137E3B">
        <w:rPr>
          <w:rFonts w:ascii="Life Sans" w:eastAsia="Verdana" w:hAnsi="Life Sans" w:cs="Segoe UI"/>
          <w:iCs/>
          <w:color w:val="000000"/>
          <w:spacing w:val="-9"/>
          <w:lang w:val="it-IT"/>
        </w:rPr>
        <w:t xml:space="preserve">, la struttura </w:t>
      </w:r>
      <w:r w:rsidR="00430073" w:rsidRPr="00137E3B">
        <w:rPr>
          <w:rFonts w:ascii="Life Sans" w:eastAsia="Verdana" w:hAnsi="Life Sans" w:cs="Segoe UI"/>
          <w:iCs/>
          <w:color w:val="000000"/>
          <w:spacing w:val="-9"/>
          <w:lang w:val="it-IT"/>
        </w:rPr>
        <w:t>potrà essere occasionalmente utilizzata dai</w:t>
      </w:r>
      <w:r w:rsidRPr="00137E3B">
        <w:rPr>
          <w:rFonts w:ascii="Life Sans" w:eastAsia="Verdana" w:hAnsi="Life Sans" w:cs="Segoe UI"/>
          <w:iCs/>
          <w:color w:val="000000"/>
          <w:spacing w:val="-9"/>
          <w:lang w:val="it-IT"/>
        </w:rPr>
        <w:t xml:space="preserve"> cittadini </w:t>
      </w:r>
      <w:r w:rsidR="00430073" w:rsidRPr="00137E3B">
        <w:rPr>
          <w:rFonts w:ascii="Life Sans" w:eastAsia="Verdana" w:hAnsi="Life Sans" w:cs="Segoe UI"/>
          <w:iCs/>
          <w:color w:val="000000"/>
          <w:spacing w:val="-9"/>
          <w:lang w:val="it-IT"/>
        </w:rPr>
        <w:t xml:space="preserve">per </w:t>
      </w:r>
      <w:r w:rsidRPr="00137E3B">
        <w:rPr>
          <w:rFonts w:ascii="Life Sans" w:eastAsia="Verdana" w:hAnsi="Life Sans" w:cs="Segoe UI"/>
          <w:iCs/>
          <w:color w:val="000000"/>
          <w:spacing w:val="-9"/>
          <w:lang w:val="it-IT"/>
        </w:rPr>
        <w:t>conferire in autonomia alcune tipologie di rifiuti differenziati anche al di fuori dei giorni previsti dal servizio porta a porta, rendendo il servizio più flessibile e accessibile.</w:t>
      </w:r>
    </w:p>
    <w:p w14:paraId="47A68200" w14:textId="77777777" w:rsidR="006E5A6A" w:rsidRPr="00137E3B" w:rsidRDefault="006E5A6A"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 xml:space="preserve">Sarà possibile conferire </w:t>
      </w:r>
      <w:r w:rsidRPr="00137E3B">
        <w:rPr>
          <w:rFonts w:ascii="Life Sans" w:eastAsia="Verdana" w:hAnsi="Life Sans" w:cs="Segoe UI"/>
          <w:b/>
          <w:bCs/>
          <w:iCs/>
          <w:color w:val="000000"/>
          <w:spacing w:val="-9"/>
          <w:lang w:val="it-IT"/>
        </w:rPr>
        <w:t>carta, imballaggi in plastica, imballaggi in vetro e metalli</w:t>
      </w:r>
      <w:r w:rsidRPr="00137E3B">
        <w:rPr>
          <w:rFonts w:ascii="Life Sans" w:eastAsia="Verdana" w:hAnsi="Life Sans" w:cs="Segoe UI"/>
          <w:iCs/>
          <w:color w:val="000000"/>
          <w:spacing w:val="-9"/>
          <w:lang w:val="it-IT"/>
        </w:rPr>
        <w:t xml:space="preserve">, oltre ai </w:t>
      </w:r>
      <w:r w:rsidRPr="00137E3B">
        <w:rPr>
          <w:rFonts w:ascii="Life Sans" w:eastAsia="Verdana" w:hAnsi="Life Sans" w:cs="Segoe UI"/>
          <w:b/>
          <w:bCs/>
          <w:iCs/>
          <w:color w:val="000000"/>
          <w:spacing w:val="-9"/>
          <w:lang w:val="it-IT"/>
        </w:rPr>
        <w:t>tessili sanitari</w:t>
      </w:r>
      <w:r w:rsidRPr="00137E3B">
        <w:rPr>
          <w:rFonts w:ascii="Life Sans" w:eastAsia="Verdana" w:hAnsi="Life Sans" w:cs="Segoe UI"/>
          <w:iCs/>
          <w:color w:val="000000"/>
          <w:spacing w:val="-9"/>
          <w:lang w:val="it-IT"/>
        </w:rPr>
        <w:t xml:space="preserve"> (pannolini, pannoloni e traverse) e alle lettiere per gatti. Per utilizzare il servizio sarà sufficiente identificarsi attraverso la propria Carta Regionale dei Servizi (CRS), seguendo le indicazioni riportate sui dispositivi installati presso gli sportelli di conferimento. Il sistema consentirà l’apertura dello sportello dedicato al rifiuto selezionato, permettendo di conferire esclusivamente la frazione prevista, senza introdurre sacchi o altri contenitori utilizzati per il trasporto.</w:t>
      </w:r>
    </w:p>
    <w:p w14:paraId="59D61590" w14:textId="77777777" w:rsidR="006E5A6A" w:rsidRPr="00137E3B" w:rsidRDefault="006E5A6A"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 xml:space="preserve">Per il conferimento dei </w:t>
      </w:r>
      <w:r w:rsidRPr="00137E3B">
        <w:rPr>
          <w:rFonts w:ascii="Life Sans" w:eastAsia="Verdana" w:hAnsi="Life Sans" w:cs="Segoe UI"/>
          <w:b/>
          <w:bCs/>
          <w:iCs/>
          <w:color w:val="000000"/>
          <w:spacing w:val="-9"/>
          <w:lang w:val="it-IT"/>
        </w:rPr>
        <w:t>tessili sanitari e delle lettiere per gatti</w:t>
      </w:r>
      <w:r w:rsidRPr="00137E3B">
        <w:rPr>
          <w:rFonts w:ascii="Life Sans" w:eastAsia="Verdana" w:hAnsi="Life Sans" w:cs="Segoe UI"/>
          <w:iCs/>
          <w:color w:val="000000"/>
          <w:spacing w:val="-9"/>
          <w:lang w:val="it-IT"/>
        </w:rPr>
        <w:t>, il servizio sarà riservato alle utenze domestiche che abbiano un’effettiva necessità di usufruirne. In questi casi sarà necessario richiedere preventivamente l’abilitazione della propria CRS recandosi presso l’</w:t>
      </w:r>
      <w:r w:rsidRPr="00137E3B">
        <w:rPr>
          <w:rFonts w:ascii="Life Sans" w:eastAsia="Verdana" w:hAnsi="Life Sans" w:cs="Segoe UI"/>
          <w:b/>
          <w:bCs/>
          <w:iCs/>
          <w:color w:val="000000"/>
          <w:spacing w:val="-9"/>
          <w:lang w:val="it-IT"/>
        </w:rPr>
        <w:t>Ecosportello comunale</w:t>
      </w:r>
      <w:r w:rsidRPr="00137E3B">
        <w:rPr>
          <w:rFonts w:ascii="Life Sans" w:eastAsia="Verdana" w:hAnsi="Life Sans" w:cs="Segoe UI"/>
          <w:iCs/>
          <w:color w:val="000000"/>
          <w:spacing w:val="-9"/>
          <w:lang w:val="it-IT"/>
        </w:rPr>
        <w:t>. Anche gli utenti che dovessero riscontrare problemi nel riconoscimento della tessera potranno rivolgersi allo stesso sportello per ricevere assistenza.</w:t>
      </w:r>
    </w:p>
    <w:p w14:paraId="05060DCF" w14:textId="67FD5E5B" w:rsidR="006E5A6A" w:rsidRPr="00137E3B" w:rsidRDefault="006E5A6A"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 xml:space="preserve">Un’altra importante innovazione interesserà il </w:t>
      </w:r>
      <w:r w:rsidRPr="00137E3B">
        <w:rPr>
          <w:rFonts w:ascii="Life Sans" w:eastAsia="Verdana" w:hAnsi="Life Sans" w:cs="Segoe UI"/>
          <w:b/>
          <w:bCs/>
          <w:iCs/>
          <w:color w:val="000000"/>
          <w:spacing w:val="-9"/>
          <w:lang w:val="it-IT"/>
        </w:rPr>
        <w:t>Centro di Raccolta Comunale</w:t>
      </w:r>
      <w:r w:rsidRPr="00137E3B">
        <w:rPr>
          <w:rFonts w:ascii="Life Sans" w:eastAsia="Verdana" w:hAnsi="Life Sans" w:cs="Segoe UI"/>
          <w:iCs/>
          <w:color w:val="000000"/>
          <w:spacing w:val="-9"/>
          <w:lang w:val="it-IT"/>
        </w:rPr>
        <w:t xml:space="preserve">, dove dal 1° agosto entrerà in funzione il </w:t>
      </w:r>
      <w:r w:rsidRPr="00137E3B">
        <w:rPr>
          <w:rFonts w:ascii="Life Sans" w:eastAsia="Verdana" w:hAnsi="Life Sans" w:cs="Segoe UI"/>
          <w:b/>
          <w:bCs/>
          <w:iCs/>
          <w:color w:val="000000"/>
          <w:spacing w:val="-9"/>
          <w:lang w:val="it-IT"/>
        </w:rPr>
        <w:t>sistema informatizzato di accesso con sbarre automatiche</w:t>
      </w:r>
      <w:r w:rsidRPr="00137E3B">
        <w:rPr>
          <w:rFonts w:ascii="Life Sans" w:eastAsia="Verdana" w:hAnsi="Life Sans" w:cs="Segoe UI"/>
          <w:iCs/>
          <w:color w:val="000000"/>
          <w:spacing w:val="-9"/>
          <w:lang w:val="it-IT"/>
        </w:rPr>
        <w:t xml:space="preserve">. Le utenze domestiche accederanno utilizzando la propria </w:t>
      </w:r>
      <w:r w:rsidR="00E22F52" w:rsidRPr="00137E3B">
        <w:rPr>
          <w:rFonts w:ascii="Life Sans" w:eastAsia="Verdana" w:hAnsi="Life Sans" w:cs="Segoe UI"/>
          <w:iCs/>
          <w:color w:val="000000"/>
          <w:spacing w:val="-9"/>
          <w:lang w:val="it-IT"/>
        </w:rPr>
        <w:t>CRS</w:t>
      </w:r>
      <w:r w:rsidRPr="00137E3B">
        <w:rPr>
          <w:rFonts w:ascii="Life Sans" w:eastAsia="Verdana" w:hAnsi="Life Sans" w:cs="Segoe UI"/>
          <w:iCs/>
          <w:color w:val="000000"/>
          <w:spacing w:val="-9"/>
          <w:lang w:val="it-IT"/>
        </w:rPr>
        <w:t>, mentre le utenze non domestiche dovranno utilizzare la tessera dedicata associata alla propria posizione TARI. Sarà sufficiente avvicinare la tessera al lettore installato sulla colonnina posta all’ingresso affinché il sistema autorizzi l’accesso.</w:t>
      </w:r>
    </w:p>
    <w:p w14:paraId="544C5F2B" w14:textId="4F2D07A0" w:rsidR="006E5A6A" w:rsidRPr="00137E3B" w:rsidRDefault="00E22F52" w:rsidP="006E5A6A">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Prossimamente i</w:t>
      </w:r>
      <w:r w:rsidR="006E5A6A" w:rsidRPr="00137E3B">
        <w:rPr>
          <w:rFonts w:ascii="Life Sans" w:eastAsia="Verdana" w:hAnsi="Life Sans" w:cs="Segoe UI"/>
          <w:iCs/>
          <w:color w:val="000000"/>
          <w:spacing w:val="-9"/>
          <w:lang w:val="it-IT"/>
        </w:rPr>
        <w:t xml:space="preserve">n Piazza Gramsci, accanto alla Casetta dell’Acqua, </w:t>
      </w:r>
      <w:r w:rsidR="006F78AF" w:rsidRPr="00137E3B">
        <w:rPr>
          <w:rFonts w:ascii="Life Sans" w:eastAsia="Verdana" w:hAnsi="Life Sans" w:cs="Segoe UI"/>
          <w:iCs/>
          <w:color w:val="000000"/>
          <w:spacing w:val="-9"/>
          <w:lang w:val="it-IT"/>
        </w:rPr>
        <w:t xml:space="preserve">sarà inoltre </w:t>
      </w:r>
      <w:r w:rsidR="006E5A6A" w:rsidRPr="00137E3B">
        <w:rPr>
          <w:rFonts w:ascii="Life Sans" w:eastAsia="Verdana" w:hAnsi="Life Sans" w:cs="Segoe UI"/>
          <w:iCs/>
          <w:color w:val="000000"/>
          <w:spacing w:val="-9"/>
          <w:lang w:val="it-IT"/>
        </w:rPr>
        <w:t xml:space="preserve">installato </w:t>
      </w:r>
      <w:r w:rsidRPr="00137E3B">
        <w:rPr>
          <w:rFonts w:ascii="Life Sans" w:eastAsia="Verdana" w:hAnsi="Life Sans" w:cs="Segoe UI"/>
          <w:iCs/>
          <w:color w:val="000000"/>
          <w:spacing w:val="-9"/>
          <w:lang w:val="it-IT"/>
        </w:rPr>
        <w:t>un</w:t>
      </w:r>
      <w:r w:rsidR="006E5A6A" w:rsidRPr="00137E3B">
        <w:rPr>
          <w:rFonts w:ascii="Life Sans" w:eastAsia="Verdana" w:hAnsi="Life Sans" w:cs="Segoe UI"/>
          <w:iCs/>
          <w:color w:val="000000"/>
          <w:spacing w:val="-9"/>
          <w:lang w:val="it-IT"/>
        </w:rPr>
        <w:t xml:space="preserve"> </w:t>
      </w:r>
      <w:r w:rsidR="006E5A6A" w:rsidRPr="00137E3B">
        <w:rPr>
          <w:rFonts w:ascii="Life Sans" w:eastAsia="Verdana" w:hAnsi="Life Sans" w:cs="Segoe UI"/>
          <w:b/>
          <w:bCs/>
          <w:iCs/>
          <w:color w:val="000000"/>
          <w:spacing w:val="-9"/>
          <w:lang w:val="it-IT"/>
        </w:rPr>
        <w:t>distributore automatico</w:t>
      </w:r>
      <w:r w:rsidR="00FA7AED">
        <w:rPr>
          <w:rFonts w:ascii="Life Sans" w:eastAsia="Verdana" w:hAnsi="Life Sans" w:cs="Segoe UI"/>
          <w:b/>
          <w:bCs/>
          <w:iCs/>
          <w:color w:val="000000"/>
          <w:spacing w:val="-9"/>
          <w:lang w:val="it-IT"/>
        </w:rPr>
        <w:t xml:space="preserve"> di sacchi</w:t>
      </w:r>
      <w:r w:rsidR="006E5A6A" w:rsidRPr="00137E3B">
        <w:rPr>
          <w:rFonts w:ascii="Life Sans" w:eastAsia="Verdana" w:hAnsi="Life Sans" w:cs="Segoe UI"/>
          <w:iCs/>
          <w:color w:val="000000"/>
          <w:spacing w:val="-9"/>
          <w:lang w:val="it-IT"/>
        </w:rPr>
        <w:t xml:space="preserve"> che consentirà di ritirare in qualsiasi momento i sacchi destinati alla raccolta degli imballaggi in plastica e dei tessili sanitari. Anche in questo caso il riconoscimento avverrà tramite CRS per le utenze domestiche e tramite tessera dedicata per quelle non domestiche.</w:t>
      </w:r>
      <w:r w:rsidR="006F78AF" w:rsidRPr="00137E3B">
        <w:rPr>
          <w:rFonts w:ascii="Life Sans" w:eastAsia="Verdana" w:hAnsi="Life Sans" w:cs="Segoe UI"/>
          <w:iCs/>
          <w:color w:val="000000"/>
          <w:spacing w:val="-9"/>
          <w:lang w:val="it-IT"/>
        </w:rPr>
        <w:t xml:space="preserve"> </w:t>
      </w:r>
    </w:p>
    <w:p w14:paraId="00938AE0" w14:textId="11FBF68B" w:rsidR="00A94A63" w:rsidRPr="00137E3B" w:rsidRDefault="006E5A6A" w:rsidP="00A94A63">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Per tutte le operazioni di assistenza, abilitazione delle tessere e supporto agli utenti rimane a disposizione l’</w:t>
      </w:r>
      <w:r w:rsidRPr="00137E3B">
        <w:rPr>
          <w:rFonts w:ascii="Life Sans" w:eastAsia="Verdana" w:hAnsi="Life Sans" w:cs="Segoe UI"/>
          <w:b/>
          <w:bCs/>
          <w:iCs/>
          <w:color w:val="000000"/>
          <w:spacing w:val="-9"/>
          <w:lang w:val="it-IT"/>
        </w:rPr>
        <w:t>Ecosportello</w:t>
      </w:r>
      <w:r w:rsidRPr="00137E3B">
        <w:rPr>
          <w:rFonts w:ascii="Life Sans" w:eastAsia="Verdana" w:hAnsi="Life Sans" w:cs="Segoe UI"/>
          <w:iCs/>
          <w:color w:val="000000"/>
          <w:spacing w:val="-9"/>
          <w:lang w:val="it-IT"/>
        </w:rPr>
        <w:t xml:space="preserve">, situato in Piazza Matteotti 1, aperto </w:t>
      </w:r>
      <w:r w:rsidR="00E22F52" w:rsidRPr="00137E3B">
        <w:rPr>
          <w:rFonts w:ascii="Life Sans" w:eastAsia="Verdana" w:hAnsi="Life Sans" w:cs="Segoe UI"/>
          <w:iCs/>
          <w:color w:val="000000"/>
          <w:spacing w:val="-9"/>
          <w:lang w:val="it-IT"/>
        </w:rPr>
        <w:t>il</w:t>
      </w:r>
      <w:r w:rsidRPr="00137E3B">
        <w:rPr>
          <w:rFonts w:ascii="Life Sans" w:eastAsia="Verdana" w:hAnsi="Life Sans" w:cs="Segoe UI"/>
          <w:iCs/>
          <w:color w:val="000000"/>
          <w:spacing w:val="-9"/>
          <w:lang w:val="it-IT"/>
        </w:rPr>
        <w:t xml:space="preserve"> venerdì dalle ore 9.00 alle ore 13.00 nelle giornate indicate dal calendario della raccolta porta a porta</w:t>
      </w:r>
      <w:r w:rsidR="00F807B6" w:rsidRPr="00137E3B">
        <w:rPr>
          <w:rFonts w:ascii="Life Sans" w:eastAsia="Verdana" w:hAnsi="Life Sans" w:cs="Segoe UI"/>
          <w:iCs/>
          <w:color w:val="000000"/>
          <w:spacing w:val="-9"/>
          <w:lang w:val="it-IT"/>
        </w:rPr>
        <w:t xml:space="preserve"> (</w:t>
      </w:r>
      <w:hyperlink r:id="rId6" w:history="1">
        <w:r w:rsidR="00F807B6" w:rsidRPr="00137E3B">
          <w:rPr>
            <w:rStyle w:val="Collegamentoipertestuale"/>
            <w:rFonts w:ascii="Life Sans" w:hAnsi="Life Sans" w:cs="Calibri"/>
            <w:lang w:val="it-IT"/>
          </w:rPr>
          <w:t>questo il link al calendario</w:t>
        </w:r>
      </w:hyperlink>
      <w:r w:rsidR="00F807B6" w:rsidRPr="00137E3B">
        <w:rPr>
          <w:rFonts w:ascii="Life Sans" w:hAnsi="Life Sans"/>
          <w:lang w:val="it-IT"/>
        </w:rPr>
        <w:t>)</w:t>
      </w:r>
      <w:r w:rsidRPr="00137E3B">
        <w:rPr>
          <w:rFonts w:ascii="Life Sans" w:eastAsia="Verdana" w:hAnsi="Life Sans" w:cs="Segoe UI"/>
          <w:iCs/>
          <w:color w:val="000000"/>
          <w:spacing w:val="-9"/>
          <w:lang w:val="it-IT"/>
        </w:rPr>
        <w:t>.</w:t>
      </w:r>
      <w:r w:rsidR="00A94A63" w:rsidRPr="00137E3B">
        <w:rPr>
          <w:rFonts w:ascii="Life Sans" w:eastAsia="Times New Roman" w:hAnsi="Life Sans" w:cs="Aptos"/>
          <w:color w:val="212121"/>
          <w:lang w:val="it-IT" w:eastAsia="it-IT"/>
        </w:rPr>
        <w:t xml:space="preserve"> </w:t>
      </w:r>
      <w:r w:rsidR="00A94A63" w:rsidRPr="00137E3B">
        <w:rPr>
          <w:rFonts w:ascii="Life Sans" w:eastAsia="Verdana" w:hAnsi="Life Sans" w:cs="Segoe UI"/>
          <w:iCs/>
          <w:color w:val="000000"/>
          <w:spacing w:val="-9"/>
          <w:lang w:val="it-IT"/>
        </w:rPr>
        <w:t> Anche gli utenti che dovessero riscontrare criticità nel riconoscimento della tessera potranno rivolgersi allo stesso sportello per ricevere assistenza. </w:t>
      </w:r>
    </w:p>
    <w:p w14:paraId="23F49206" w14:textId="77776275" w:rsidR="00EE6AA8" w:rsidRPr="00A94A63" w:rsidRDefault="00124BB8" w:rsidP="00F807B6">
      <w:pPr>
        <w:shd w:val="clear" w:color="auto" w:fill="FEFEFE"/>
        <w:jc w:val="both"/>
        <w:rPr>
          <w:rFonts w:ascii="Life Sans" w:eastAsia="Verdana" w:hAnsi="Life Sans" w:cs="Segoe UI"/>
          <w:iCs/>
          <w:color w:val="000000"/>
          <w:spacing w:val="-9"/>
          <w:lang w:val="it-IT"/>
        </w:rPr>
      </w:pPr>
      <w:r w:rsidRPr="00137E3B">
        <w:rPr>
          <w:rFonts w:ascii="Life Sans" w:eastAsia="Verdana" w:hAnsi="Life Sans" w:cs="Segoe UI"/>
          <w:iCs/>
          <w:color w:val="000000"/>
          <w:spacing w:val="-9"/>
          <w:lang w:val="it-IT"/>
        </w:rPr>
        <w:t>Per conoscere gli orari del Centro di Raccolta, le modalità di conferimento delle diverse tipologie di rifiuti e ricevere ulteriori informazioni sui nuovi servizi, i cittadini possono consultare il sito di Aprica, utilizzare l’App PULIamo oppure contattare il numero verde 800 437 678.</w:t>
      </w:r>
    </w:p>
    <w:sectPr w:rsidR="00EE6AA8" w:rsidRPr="00A94A6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DA409" w14:textId="77777777" w:rsidR="00105FEE" w:rsidRDefault="00105FEE" w:rsidP="00124BB8">
      <w:pPr>
        <w:spacing w:after="0" w:line="240" w:lineRule="auto"/>
      </w:pPr>
      <w:r>
        <w:separator/>
      </w:r>
    </w:p>
  </w:endnote>
  <w:endnote w:type="continuationSeparator" w:id="0">
    <w:p w14:paraId="5D3FF4C6" w14:textId="77777777" w:rsidR="00105FEE" w:rsidRDefault="00105FEE" w:rsidP="00124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ife Sans">
    <w:altName w:val="Calibri"/>
    <w:charset w:val="00"/>
    <w:family w:val="auto"/>
    <w:pitch w:val="variable"/>
    <w:sig w:usb0="A00000AF" w:usb1="0000304B" w:usb2="00000000" w:usb3="00000000" w:csb0="0000009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B610" w14:textId="77777777" w:rsidR="00105FEE" w:rsidRDefault="00105FEE" w:rsidP="00124BB8">
      <w:pPr>
        <w:spacing w:after="0" w:line="240" w:lineRule="auto"/>
      </w:pPr>
      <w:r>
        <w:separator/>
      </w:r>
    </w:p>
  </w:footnote>
  <w:footnote w:type="continuationSeparator" w:id="0">
    <w:p w14:paraId="2D018158" w14:textId="77777777" w:rsidR="00105FEE" w:rsidRDefault="00105FEE" w:rsidP="00124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9CE5" w14:textId="739D22C0" w:rsidR="00124BB8" w:rsidRDefault="00A94A63">
    <w:pPr>
      <w:pStyle w:val="Intestazione"/>
    </w:pPr>
    <w:r>
      <w:br/>
    </w:r>
    <w:r>
      <w:br/>
    </w:r>
    <w:r>
      <w:br/>
    </w:r>
    <w:r>
      <w:br/>
    </w:r>
    <w:r w:rsidR="00124BB8" w:rsidRPr="00594E9B">
      <w:rPr>
        <w:noProof/>
      </w:rPr>
      <w:drawing>
        <wp:anchor distT="0" distB="0" distL="114300" distR="114300" simplePos="0" relativeHeight="251661312" behindDoc="1" locked="0" layoutInCell="1" allowOverlap="1" wp14:anchorId="6A5A7BCA" wp14:editId="5A09DC2D">
          <wp:simplePos x="0" y="0"/>
          <wp:positionH relativeFrom="column">
            <wp:posOffset>4108450</wp:posOffset>
          </wp:positionH>
          <wp:positionV relativeFrom="paragraph">
            <wp:posOffset>-413385</wp:posOffset>
          </wp:positionV>
          <wp:extent cx="3161030" cy="990600"/>
          <wp:effectExtent l="0" t="0" r="1270" b="0"/>
          <wp:wrapTight wrapText="bothSides">
            <wp:wrapPolygon edited="0">
              <wp:start x="0" y="0"/>
              <wp:lineTo x="0" y="21185"/>
              <wp:lineTo x="21479" y="21185"/>
              <wp:lineTo x="21479" y="0"/>
              <wp:lineTo x="0" y="0"/>
            </wp:wrapPolygon>
          </wp:wrapTight>
          <wp:docPr id="7466925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5067" r="39974"/>
                  <a:stretch>
                    <a:fillRect/>
                  </a:stretch>
                </pic:blipFill>
                <pic:spPr bwMode="auto">
                  <a:xfrm>
                    <a:off x="0" y="0"/>
                    <a:ext cx="3161030"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BB8">
      <w:rPr>
        <w:noProof/>
      </w:rPr>
      <w:drawing>
        <wp:anchor distT="0" distB="0" distL="114300" distR="114300" simplePos="0" relativeHeight="251659264" behindDoc="1" locked="0" layoutInCell="1" allowOverlap="1" wp14:anchorId="2E873FE6" wp14:editId="4F397A63">
          <wp:simplePos x="0" y="0"/>
          <wp:positionH relativeFrom="column">
            <wp:posOffset>-142875</wp:posOffset>
          </wp:positionH>
          <wp:positionV relativeFrom="paragraph">
            <wp:posOffset>-238760</wp:posOffset>
          </wp:positionV>
          <wp:extent cx="697865" cy="952500"/>
          <wp:effectExtent l="0" t="0" r="6985" b="0"/>
          <wp:wrapTight wrapText="bothSides">
            <wp:wrapPolygon edited="0">
              <wp:start x="0" y="0"/>
              <wp:lineTo x="0" y="21168"/>
              <wp:lineTo x="21227" y="21168"/>
              <wp:lineTo x="21227" y="0"/>
              <wp:lineTo x="0" y="0"/>
            </wp:wrapPolygon>
          </wp:wrapTight>
          <wp:docPr id="7179896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7865"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B8"/>
    <w:rsid w:val="000336A2"/>
    <w:rsid w:val="00051B8F"/>
    <w:rsid w:val="00084D02"/>
    <w:rsid w:val="00105FEE"/>
    <w:rsid w:val="00124BB8"/>
    <w:rsid w:val="00137E3B"/>
    <w:rsid w:val="002F732D"/>
    <w:rsid w:val="00303443"/>
    <w:rsid w:val="00430073"/>
    <w:rsid w:val="00493328"/>
    <w:rsid w:val="006376F6"/>
    <w:rsid w:val="006630FE"/>
    <w:rsid w:val="006E5A6A"/>
    <w:rsid w:val="006F78AF"/>
    <w:rsid w:val="00732F47"/>
    <w:rsid w:val="00781D1F"/>
    <w:rsid w:val="007A2D7C"/>
    <w:rsid w:val="008417B7"/>
    <w:rsid w:val="00864336"/>
    <w:rsid w:val="00920C68"/>
    <w:rsid w:val="00935808"/>
    <w:rsid w:val="009D741B"/>
    <w:rsid w:val="00A2121E"/>
    <w:rsid w:val="00A35742"/>
    <w:rsid w:val="00A94A63"/>
    <w:rsid w:val="00BA027B"/>
    <w:rsid w:val="00BC13E6"/>
    <w:rsid w:val="00C23A90"/>
    <w:rsid w:val="00C27E4D"/>
    <w:rsid w:val="00DB13A0"/>
    <w:rsid w:val="00E22F52"/>
    <w:rsid w:val="00EE6AA8"/>
    <w:rsid w:val="00F63C63"/>
    <w:rsid w:val="00F807B6"/>
    <w:rsid w:val="00FA7A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B8C2"/>
  <w15:chartTrackingRefBased/>
  <w15:docId w15:val="{BC87BAAB-E3D7-477E-9C8E-CE6CBBC0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4BB8"/>
    <w:pPr>
      <w:widowControl w:val="0"/>
      <w:spacing w:after="200" w:line="276" w:lineRule="auto"/>
    </w:pPr>
    <w:rPr>
      <w:rFonts w:ascii="Calibri" w:eastAsia="Calibri" w:hAnsi="Calibri" w:cs="Times New Roman"/>
      <w:kern w:val="0"/>
      <w:lang w:val="en-US"/>
      <w14:ligatures w14:val="none"/>
    </w:rPr>
  </w:style>
  <w:style w:type="paragraph" w:styleId="Titolo1">
    <w:name w:val="heading 1"/>
    <w:basedOn w:val="Normale"/>
    <w:next w:val="Normale"/>
    <w:link w:val="Titolo1Carattere"/>
    <w:uiPriority w:val="9"/>
    <w:qFormat/>
    <w:rsid w:val="00124BB8"/>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124BB8"/>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124BB8"/>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124BB8"/>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lang w:val="it-IT"/>
      <w14:ligatures w14:val="standardContextual"/>
    </w:rPr>
  </w:style>
  <w:style w:type="paragraph" w:styleId="Titolo5">
    <w:name w:val="heading 5"/>
    <w:basedOn w:val="Normale"/>
    <w:next w:val="Normale"/>
    <w:link w:val="Titolo5Carattere"/>
    <w:uiPriority w:val="9"/>
    <w:semiHidden/>
    <w:unhideWhenUsed/>
    <w:qFormat/>
    <w:rsid w:val="00124BB8"/>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lang w:val="it-IT"/>
      <w14:ligatures w14:val="standardContextual"/>
    </w:rPr>
  </w:style>
  <w:style w:type="paragraph" w:styleId="Titolo6">
    <w:name w:val="heading 6"/>
    <w:basedOn w:val="Normale"/>
    <w:next w:val="Normale"/>
    <w:link w:val="Titolo6Carattere"/>
    <w:uiPriority w:val="9"/>
    <w:semiHidden/>
    <w:unhideWhenUsed/>
    <w:qFormat/>
    <w:rsid w:val="00124BB8"/>
    <w:pPr>
      <w:keepNext/>
      <w:keepLines/>
      <w:widowControl/>
      <w:spacing w:before="40" w:after="0" w:line="259" w:lineRule="auto"/>
      <w:outlineLvl w:val="5"/>
    </w:pPr>
    <w:rPr>
      <w:rFonts w:asciiTheme="minorHAnsi" w:eastAsiaTheme="majorEastAsia" w:hAnsiTheme="minorHAnsi" w:cstheme="majorBidi"/>
      <w:i/>
      <w:iCs/>
      <w:color w:val="595959" w:themeColor="text1" w:themeTint="A6"/>
      <w:kern w:val="2"/>
      <w:lang w:val="it-IT"/>
      <w14:ligatures w14:val="standardContextual"/>
    </w:rPr>
  </w:style>
  <w:style w:type="paragraph" w:styleId="Titolo7">
    <w:name w:val="heading 7"/>
    <w:basedOn w:val="Normale"/>
    <w:next w:val="Normale"/>
    <w:link w:val="Titolo7Carattere"/>
    <w:uiPriority w:val="9"/>
    <w:semiHidden/>
    <w:unhideWhenUsed/>
    <w:qFormat/>
    <w:rsid w:val="00124BB8"/>
    <w:pPr>
      <w:keepNext/>
      <w:keepLines/>
      <w:widowControl/>
      <w:spacing w:before="40" w:after="0" w:line="259" w:lineRule="auto"/>
      <w:outlineLvl w:val="6"/>
    </w:pPr>
    <w:rPr>
      <w:rFonts w:asciiTheme="minorHAnsi" w:eastAsiaTheme="majorEastAsia" w:hAnsiTheme="minorHAnsi" w:cstheme="majorBidi"/>
      <w:color w:val="595959" w:themeColor="text1" w:themeTint="A6"/>
      <w:kern w:val="2"/>
      <w:lang w:val="it-IT"/>
      <w14:ligatures w14:val="standardContextual"/>
    </w:rPr>
  </w:style>
  <w:style w:type="paragraph" w:styleId="Titolo8">
    <w:name w:val="heading 8"/>
    <w:basedOn w:val="Normale"/>
    <w:next w:val="Normale"/>
    <w:link w:val="Titolo8Carattere"/>
    <w:uiPriority w:val="9"/>
    <w:semiHidden/>
    <w:unhideWhenUsed/>
    <w:qFormat/>
    <w:rsid w:val="00124BB8"/>
    <w:pPr>
      <w:keepNext/>
      <w:keepLines/>
      <w:widowControl/>
      <w:spacing w:after="0" w:line="259" w:lineRule="auto"/>
      <w:outlineLvl w:val="7"/>
    </w:pPr>
    <w:rPr>
      <w:rFonts w:asciiTheme="minorHAnsi" w:eastAsiaTheme="majorEastAsia" w:hAnsiTheme="minorHAnsi" w:cstheme="majorBidi"/>
      <w:i/>
      <w:iCs/>
      <w:color w:val="272727" w:themeColor="text1" w:themeTint="D8"/>
      <w:kern w:val="2"/>
      <w:lang w:val="it-IT"/>
      <w14:ligatures w14:val="standardContextual"/>
    </w:rPr>
  </w:style>
  <w:style w:type="paragraph" w:styleId="Titolo9">
    <w:name w:val="heading 9"/>
    <w:basedOn w:val="Normale"/>
    <w:next w:val="Normale"/>
    <w:link w:val="Titolo9Carattere"/>
    <w:uiPriority w:val="9"/>
    <w:semiHidden/>
    <w:unhideWhenUsed/>
    <w:qFormat/>
    <w:rsid w:val="00124BB8"/>
    <w:pPr>
      <w:keepNext/>
      <w:keepLines/>
      <w:widowControl/>
      <w:spacing w:after="0" w:line="259" w:lineRule="auto"/>
      <w:outlineLvl w:val="8"/>
    </w:pPr>
    <w:rPr>
      <w:rFonts w:asciiTheme="minorHAnsi" w:eastAsiaTheme="majorEastAsia" w:hAnsiTheme="minorHAnsi" w:cstheme="majorBidi"/>
      <w:color w:val="272727" w:themeColor="text1" w:themeTint="D8"/>
      <w:kern w:val="2"/>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4B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24B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24B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24B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24B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24B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24B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24B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24B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24BB8"/>
    <w:pPr>
      <w:widowControl/>
      <w:spacing w:after="80" w:line="240" w:lineRule="auto"/>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124B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24BB8"/>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124B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24BB8"/>
    <w:pPr>
      <w:widowControl/>
      <w:spacing w:before="160" w:after="160" w:line="259" w:lineRule="auto"/>
      <w:jc w:val="center"/>
    </w:pPr>
    <w:rPr>
      <w:rFonts w:asciiTheme="minorHAnsi" w:eastAsiaTheme="minorHAnsi" w:hAnsiTheme="minorHAnsi" w:cstheme="minorBidi"/>
      <w:i/>
      <w:iCs/>
      <w:color w:val="404040" w:themeColor="text1" w:themeTint="BF"/>
      <w:kern w:val="2"/>
      <w:lang w:val="it-IT"/>
      <w14:ligatures w14:val="standardContextual"/>
    </w:rPr>
  </w:style>
  <w:style w:type="character" w:customStyle="1" w:styleId="CitazioneCarattere">
    <w:name w:val="Citazione Carattere"/>
    <w:basedOn w:val="Carpredefinitoparagrafo"/>
    <w:link w:val="Citazione"/>
    <w:uiPriority w:val="29"/>
    <w:rsid w:val="00124BB8"/>
    <w:rPr>
      <w:i/>
      <w:iCs/>
      <w:color w:val="404040" w:themeColor="text1" w:themeTint="BF"/>
    </w:rPr>
  </w:style>
  <w:style w:type="paragraph" w:styleId="Paragrafoelenco">
    <w:name w:val="List Paragraph"/>
    <w:basedOn w:val="Normale"/>
    <w:uiPriority w:val="34"/>
    <w:qFormat/>
    <w:rsid w:val="00124BB8"/>
    <w:pPr>
      <w:widowControl/>
      <w:spacing w:after="160" w:line="259" w:lineRule="auto"/>
      <w:ind w:left="720"/>
      <w:contextualSpacing/>
    </w:pPr>
    <w:rPr>
      <w:rFonts w:asciiTheme="minorHAnsi" w:eastAsiaTheme="minorHAnsi" w:hAnsiTheme="minorHAnsi" w:cstheme="minorBidi"/>
      <w:kern w:val="2"/>
      <w:lang w:val="it-IT"/>
      <w14:ligatures w14:val="standardContextual"/>
    </w:rPr>
  </w:style>
  <w:style w:type="character" w:styleId="Enfasiintensa">
    <w:name w:val="Intense Emphasis"/>
    <w:basedOn w:val="Carpredefinitoparagrafo"/>
    <w:uiPriority w:val="21"/>
    <w:qFormat/>
    <w:rsid w:val="00124BB8"/>
    <w:rPr>
      <w:i/>
      <w:iCs/>
      <w:color w:val="0F4761" w:themeColor="accent1" w:themeShade="BF"/>
    </w:rPr>
  </w:style>
  <w:style w:type="paragraph" w:styleId="Citazioneintensa">
    <w:name w:val="Intense Quote"/>
    <w:basedOn w:val="Normale"/>
    <w:next w:val="Normale"/>
    <w:link w:val="CitazioneintensaCarattere"/>
    <w:uiPriority w:val="30"/>
    <w:qFormat/>
    <w:rsid w:val="00124BB8"/>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it-IT"/>
      <w14:ligatures w14:val="standardContextual"/>
    </w:rPr>
  </w:style>
  <w:style w:type="character" w:customStyle="1" w:styleId="CitazioneintensaCarattere">
    <w:name w:val="Citazione intensa Carattere"/>
    <w:basedOn w:val="Carpredefinitoparagrafo"/>
    <w:link w:val="Citazioneintensa"/>
    <w:uiPriority w:val="30"/>
    <w:rsid w:val="00124BB8"/>
    <w:rPr>
      <w:i/>
      <w:iCs/>
      <w:color w:val="0F4761" w:themeColor="accent1" w:themeShade="BF"/>
    </w:rPr>
  </w:style>
  <w:style w:type="character" w:styleId="Riferimentointenso">
    <w:name w:val="Intense Reference"/>
    <w:basedOn w:val="Carpredefinitoparagrafo"/>
    <w:uiPriority w:val="32"/>
    <w:qFormat/>
    <w:rsid w:val="00124BB8"/>
    <w:rPr>
      <w:b/>
      <w:bCs/>
      <w:smallCaps/>
      <w:color w:val="0F4761" w:themeColor="accent1" w:themeShade="BF"/>
      <w:spacing w:val="5"/>
    </w:rPr>
  </w:style>
  <w:style w:type="paragraph" w:styleId="Intestazione">
    <w:name w:val="header"/>
    <w:basedOn w:val="Normale"/>
    <w:link w:val="IntestazioneCarattere"/>
    <w:uiPriority w:val="99"/>
    <w:unhideWhenUsed/>
    <w:rsid w:val="00124BB8"/>
    <w:pPr>
      <w:widowControl/>
      <w:tabs>
        <w:tab w:val="center" w:pos="4819"/>
        <w:tab w:val="right" w:pos="9638"/>
      </w:tabs>
      <w:spacing w:after="0" w:line="240" w:lineRule="auto"/>
    </w:pPr>
    <w:rPr>
      <w:rFonts w:asciiTheme="minorHAnsi" w:eastAsiaTheme="minorHAnsi" w:hAnsiTheme="minorHAnsi" w:cstheme="minorBidi"/>
      <w:kern w:val="2"/>
      <w:lang w:val="it-IT"/>
      <w14:ligatures w14:val="standardContextual"/>
    </w:rPr>
  </w:style>
  <w:style w:type="character" w:customStyle="1" w:styleId="IntestazioneCarattere">
    <w:name w:val="Intestazione Carattere"/>
    <w:basedOn w:val="Carpredefinitoparagrafo"/>
    <w:link w:val="Intestazione"/>
    <w:uiPriority w:val="99"/>
    <w:rsid w:val="00124BB8"/>
  </w:style>
  <w:style w:type="paragraph" w:styleId="Pidipagina">
    <w:name w:val="footer"/>
    <w:basedOn w:val="Normale"/>
    <w:link w:val="PidipaginaCarattere"/>
    <w:uiPriority w:val="99"/>
    <w:unhideWhenUsed/>
    <w:rsid w:val="00124BB8"/>
    <w:pPr>
      <w:widowControl/>
      <w:tabs>
        <w:tab w:val="center" w:pos="4819"/>
        <w:tab w:val="right" w:pos="9638"/>
      </w:tabs>
      <w:spacing w:after="0" w:line="240" w:lineRule="auto"/>
    </w:pPr>
    <w:rPr>
      <w:rFonts w:asciiTheme="minorHAnsi" w:eastAsiaTheme="minorHAnsi" w:hAnsiTheme="minorHAnsi" w:cstheme="minorBidi"/>
      <w:kern w:val="2"/>
      <w:lang w:val="it-IT"/>
      <w14:ligatures w14:val="standardContextual"/>
    </w:rPr>
  </w:style>
  <w:style w:type="character" w:customStyle="1" w:styleId="PidipaginaCarattere">
    <w:name w:val="Piè di pagina Carattere"/>
    <w:basedOn w:val="Carpredefinitoparagrafo"/>
    <w:link w:val="Pidipagina"/>
    <w:uiPriority w:val="99"/>
    <w:rsid w:val="00124BB8"/>
  </w:style>
  <w:style w:type="character" w:styleId="Collegamentoipertestuale">
    <w:name w:val="Hyperlink"/>
    <w:basedOn w:val="Carpredefinitoparagrafo"/>
    <w:uiPriority w:val="99"/>
    <w:unhideWhenUsed/>
    <w:rsid w:val="00F807B6"/>
    <w:rPr>
      <w:color w:val="467886" w:themeColor="hyperlink"/>
      <w:u w:val="single"/>
    </w:rPr>
  </w:style>
  <w:style w:type="paragraph" w:customStyle="1" w:styleId="Default">
    <w:name w:val="Default"/>
    <w:rsid w:val="00A94A63"/>
    <w:pPr>
      <w:autoSpaceDE w:val="0"/>
      <w:autoSpaceDN w:val="0"/>
      <w:adjustRightInd w:val="0"/>
      <w:spacing w:after="0" w:line="240" w:lineRule="auto"/>
    </w:pPr>
    <w:rPr>
      <w:rFonts w:ascii="Life Sans" w:hAnsi="Life Sans" w:cs="Life San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tent.apricaspa.it/sites/default/files/2024-06/canneto-oglio-calendario-rd.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0243f8b-2b9f-433c-964a-16fcace7db7f}" enabled="1" method="Standard" siteId="{aec650de-3432-485f-a3e8-9ac6e670969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Grassi Davide</dc:creator>
  <cp:keywords/>
  <dc:description/>
  <cp:lastModifiedBy>Rosalia Volpi - Comune di Canneto</cp:lastModifiedBy>
  <cp:revision>3</cp:revision>
  <cp:lastPrinted>2026-07-30T16:12:00Z</cp:lastPrinted>
  <dcterms:created xsi:type="dcterms:W3CDTF">2026-07-30T16:15:00Z</dcterms:created>
  <dcterms:modified xsi:type="dcterms:W3CDTF">2026-07-30T16:26:00Z</dcterms:modified>
</cp:coreProperties>
</file>